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bottom w:val="single" w:sz="18" w:space="0" w:color="auto"/>
        </w:tblBorders>
        <w:tblLook w:val="01E0" w:firstRow="1" w:lastRow="1" w:firstColumn="1" w:lastColumn="1" w:noHBand="0" w:noVBand="0"/>
      </w:tblPr>
      <w:tblGrid>
        <w:gridCol w:w="1871"/>
        <w:gridCol w:w="6780"/>
        <w:gridCol w:w="2149"/>
      </w:tblGrid>
      <w:tr w:rsidR="00182BE9" w14:paraId="79C91C4F" w14:textId="77777777" w:rsidTr="004A562D">
        <w:trPr>
          <w:trHeight w:val="550"/>
        </w:trPr>
        <w:tc>
          <w:tcPr>
            <w:tcW w:w="4005" w:type="pct"/>
            <w:gridSpan w:val="2"/>
            <w:vAlign w:val="center"/>
          </w:tcPr>
          <w:p w14:paraId="299195B6" w14:textId="77777777" w:rsidR="00182BE9" w:rsidRPr="006A2735" w:rsidRDefault="00725C38" w:rsidP="004A562D">
            <w:pPr>
              <w:rPr>
                <w:rFonts w:ascii="Arial" w:hAnsi="Arial" w:cs="Arial"/>
                <w:b/>
                <w:u w:val="single"/>
              </w:rPr>
            </w:pPr>
            <w:r>
              <w:rPr>
                <w:rFonts w:ascii="Arial" w:hAnsi="Arial" w:cs="Arial"/>
                <w:b/>
                <w:u w:val="single"/>
              </w:rPr>
              <w:t xml:space="preserve">Independent Living </w:t>
            </w:r>
            <w:r w:rsidR="00E02E6E">
              <w:rPr>
                <w:rFonts w:ascii="Arial" w:hAnsi="Arial" w:cs="Arial"/>
                <w:b/>
                <w:u w:val="single"/>
              </w:rPr>
              <w:t>Specialist</w:t>
            </w:r>
          </w:p>
        </w:tc>
        <w:tc>
          <w:tcPr>
            <w:tcW w:w="995" w:type="pct"/>
            <w:vMerge w:val="restart"/>
            <w:vAlign w:val="center"/>
          </w:tcPr>
          <w:p w14:paraId="51292994" w14:textId="77777777" w:rsidR="00182BE9" w:rsidRPr="00BD59FF" w:rsidRDefault="00182BE9" w:rsidP="004A562D">
            <w:pPr>
              <w:jc w:val="center"/>
              <w:rPr>
                <w:rFonts w:ascii="Calibri" w:hAnsi="Calibri" w:cs="Arial"/>
                <w:b/>
              </w:rPr>
            </w:pPr>
            <w:r>
              <w:rPr>
                <w:rFonts w:ascii="Calibri" w:hAnsi="Calibri" w:cs="Arial"/>
                <w:b/>
                <w:noProof/>
              </w:rPr>
              <w:drawing>
                <wp:inline distT="0" distB="0" distL="0" distR="0" wp14:anchorId="402B5850" wp14:editId="59E7C96E">
                  <wp:extent cx="904875" cy="819150"/>
                  <wp:effectExtent l="0" t="0" r="9525" b="0"/>
                  <wp:docPr id="7" name="Picture 3" descr="Indepedence, Inc. logo: Independence for people with disabilities" title="Independenc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WEB VERSION ONLY\Independence_Inc_WEB_logo.jpg"/>
                          <pic:cNvPicPr>
                            <a:picLocks noChangeAspect="1" noChangeArrowheads="1"/>
                          </pic:cNvPicPr>
                        </pic:nvPicPr>
                        <pic:blipFill>
                          <a:blip r:embed="rId6" cstate="print"/>
                          <a:srcRect/>
                          <a:stretch>
                            <a:fillRect/>
                          </a:stretch>
                        </pic:blipFill>
                        <pic:spPr bwMode="auto">
                          <a:xfrm>
                            <a:off x="0" y="0"/>
                            <a:ext cx="904875" cy="819150"/>
                          </a:xfrm>
                          <a:prstGeom prst="rect">
                            <a:avLst/>
                          </a:prstGeom>
                          <a:noFill/>
                          <a:ln w="9525">
                            <a:noFill/>
                            <a:miter lim="800000"/>
                            <a:headEnd/>
                            <a:tailEnd/>
                          </a:ln>
                        </pic:spPr>
                      </pic:pic>
                    </a:graphicData>
                  </a:graphic>
                </wp:inline>
              </w:drawing>
            </w:r>
          </w:p>
          <w:p w14:paraId="332CF107" w14:textId="77777777" w:rsidR="00182BE9" w:rsidRPr="00BD59FF" w:rsidRDefault="00182BE9" w:rsidP="004A562D">
            <w:pPr>
              <w:jc w:val="center"/>
              <w:rPr>
                <w:rFonts w:ascii="Calibri" w:hAnsi="Calibri" w:cs="Arial"/>
                <w:b/>
                <w:sz w:val="16"/>
                <w:szCs w:val="16"/>
              </w:rPr>
            </w:pPr>
          </w:p>
          <w:p w14:paraId="5E276059" w14:textId="77777777" w:rsidR="00182BE9" w:rsidRPr="00BD59FF" w:rsidRDefault="00182BE9" w:rsidP="004A562D">
            <w:pPr>
              <w:jc w:val="center"/>
              <w:rPr>
                <w:rFonts w:ascii="Calibri" w:hAnsi="Calibri" w:cs="Arial"/>
                <w:b/>
              </w:rPr>
            </w:pPr>
            <w:r w:rsidRPr="00BD59FF">
              <w:rPr>
                <w:rFonts w:ascii="Calibri" w:hAnsi="Calibri" w:cs="Arial"/>
                <w:b/>
                <w:sz w:val="18"/>
              </w:rPr>
              <w:t>Independence, Inc.</w:t>
            </w:r>
          </w:p>
          <w:p w14:paraId="27A82920" w14:textId="77777777" w:rsidR="00182BE9" w:rsidRPr="00BD59FF" w:rsidRDefault="00182BE9" w:rsidP="004A562D">
            <w:pPr>
              <w:jc w:val="center"/>
              <w:rPr>
                <w:rFonts w:ascii="Calibri" w:hAnsi="Calibri" w:cs="Arial"/>
                <w:b/>
                <w:sz w:val="16"/>
              </w:rPr>
            </w:pPr>
            <w:r w:rsidRPr="00BD59FF">
              <w:rPr>
                <w:rFonts w:ascii="Calibri" w:hAnsi="Calibri" w:cs="Arial"/>
                <w:b/>
                <w:sz w:val="16"/>
              </w:rPr>
              <w:t>2001 Haskell Ave.</w:t>
            </w:r>
          </w:p>
          <w:p w14:paraId="793E6E96" w14:textId="77777777" w:rsidR="00182BE9" w:rsidRDefault="00182BE9" w:rsidP="004A562D">
            <w:pPr>
              <w:jc w:val="center"/>
              <w:rPr>
                <w:rFonts w:ascii="Calibri" w:hAnsi="Calibri" w:cs="Arial"/>
                <w:b/>
                <w:sz w:val="16"/>
              </w:rPr>
            </w:pPr>
            <w:r w:rsidRPr="00BD59FF">
              <w:rPr>
                <w:rFonts w:ascii="Calibri" w:hAnsi="Calibri" w:cs="Arial"/>
                <w:b/>
                <w:sz w:val="16"/>
              </w:rPr>
              <w:t>Lawrence, KS 66046</w:t>
            </w:r>
          </w:p>
          <w:p w14:paraId="6B257902" w14:textId="77777777" w:rsidR="00F35D9E" w:rsidRPr="00BD59FF" w:rsidRDefault="00F35D9E" w:rsidP="004A562D">
            <w:pPr>
              <w:jc w:val="center"/>
              <w:rPr>
                <w:rFonts w:ascii="Calibri" w:hAnsi="Calibri" w:cs="Arial"/>
                <w:b/>
                <w:sz w:val="16"/>
              </w:rPr>
            </w:pPr>
            <w:r>
              <w:rPr>
                <w:rFonts w:ascii="Calibri" w:hAnsi="Calibri" w:cs="Arial"/>
                <w:b/>
                <w:sz w:val="16"/>
              </w:rPr>
              <w:t>www.independenceinc.org</w:t>
            </w:r>
          </w:p>
          <w:p w14:paraId="17A04022" w14:textId="77777777" w:rsidR="00182BE9" w:rsidRPr="00BD59FF" w:rsidRDefault="00182BE9" w:rsidP="004A562D">
            <w:pPr>
              <w:jc w:val="center"/>
              <w:rPr>
                <w:rFonts w:ascii="Calibri" w:hAnsi="Calibri" w:cs="Arial"/>
                <w:b/>
                <w:sz w:val="12"/>
                <w:szCs w:val="12"/>
              </w:rPr>
            </w:pPr>
          </w:p>
        </w:tc>
      </w:tr>
      <w:tr w:rsidR="00182BE9" w14:paraId="447F2BBD" w14:textId="77777777" w:rsidTr="004A562D">
        <w:tc>
          <w:tcPr>
            <w:tcW w:w="866" w:type="pct"/>
            <w:vAlign w:val="center"/>
          </w:tcPr>
          <w:p w14:paraId="334FF93D" w14:textId="77777777" w:rsidR="00182BE9" w:rsidRPr="00090643" w:rsidRDefault="00182BE9" w:rsidP="004A562D">
            <w:pPr>
              <w:rPr>
                <w:rFonts w:ascii="Arial" w:hAnsi="Arial" w:cs="Arial"/>
                <w:b/>
                <w:sz w:val="20"/>
                <w:szCs w:val="20"/>
              </w:rPr>
            </w:pPr>
            <w:r w:rsidRPr="00090643">
              <w:rPr>
                <w:rFonts w:ascii="Arial" w:hAnsi="Arial" w:cs="Arial"/>
                <w:b/>
                <w:sz w:val="20"/>
                <w:szCs w:val="20"/>
              </w:rPr>
              <w:t>TIME:</w:t>
            </w:r>
          </w:p>
        </w:tc>
        <w:tc>
          <w:tcPr>
            <w:tcW w:w="3139" w:type="pct"/>
            <w:vAlign w:val="center"/>
          </w:tcPr>
          <w:p w14:paraId="1E195A6D" w14:textId="6F5E0E8C" w:rsidR="00182BE9" w:rsidRPr="00090643" w:rsidRDefault="002F1F4F" w:rsidP="00EA3136">
            <w:pPr>
              <w:rPr>
                <w:rFonts w:ascii="Arial" w:hAnsi="Arial" w:cs="Arial"/>
                <w:sz w:val="20"/>
                <w:szCs w:val="20"/>
              </w:rPr>
            </w:pPr>
            <w:r>
              <w:rPr>
                <w:rFonts w:ascii="Arial" w:hAnsi="Arial" w:cs="Arial"/>
                <w:sz w:val="20"/>
                <w:szCs w:val="20"/>
              </w:rPr>
              <w:t>40</w:t>
            </w:r>
            <w:r w:rsidR="00725C38">
              <w:rPr>
                <w:rFonts w:ascii="Arial" w:hAnsi="Arial" w:cs="Arial"/>
                <w:sz w:val="20"/>
                <w:szCs w:val="20"/>
              </w:rPr>
              <w:t xml:space="preserve"> Hours per Week</w:t>
            </w:r>
          </w:p>
        </w:tc>
        <w:tc>
          <w:tcPr>
            <w:tcW w:w="995" w:type="pct"/>
            <w:vMerge/>
            <w:vAlign w:val="center"/>
          </w:tcPr>
          <w:p w14:paraId="4DAEC317" w14:textId="77777777" w:rsidR="00182BE9" w:rsidRPr="00BD59FF" w:rsidRDefault="00182BE9" w:rsidP="004A562D">
            <w:pPr>
              <w:jc w:val="center"/>
              <w:rPr>
                <w:rFonts w:ascii="Arial" w:hAnsi="Arial" w:cs="Arial"/>
              </w:rPr>
            </w:pPr>
          </w:p>
        </w:tc>
      </w:tr>
      <w:tr w:rsidR="00182BE9" w14:paraId="56291095" w14:textId="77777777" w:rsidTr="004A562D">
        <w:tc>
          <w:tcPr>
            <w:tcW w:w="866" w:type="pct"/>
            <w:vAlign w:val="center"/>
          </w:tcPr>
          <w:p w14:paraId="5DBDB817" w14:textId="77777777" w:rsidR="00182BE9" w:rsidRPr="00090643" w:rsidRDefault="00182BE9" w:rsidP="004A562D">
            <w:pPr>
              <w:rPr>
                <w:rFonts w:ascii="Arial" w:hAnsi="Arial" w:cs="Arial"/>
                <w:b/>
                <w:sz w:val="20"/>
                <w:szCs w:val="20"/>
              </w:rPr>
            </w:pPr>
            <w:r w:rsidRPr="00090643">
              <w:rPr>
                <w:rFonts w:ascii="Arial" w:hAnsi="Arial" w:cs="Arial"/>
                <w:b/>
                <w:sz w:val="20"/>
                <w:szCs w:val="20"/>
              </w:rPr>
              <w:t>BENEFITS:</w:t>
            </w:r>
          </w:p>
        </w:tc>
        <w:tc>
          <w:tcPr>
            <w:tcW w:w="3139" w:type="pct"/>
            <w:vAlign w:val="center"/>
          </w:tcPr>
          <w:p w14:paraId="524C40AB" w14:textId="77777777" w:rsidR="00182BE9" w:rsidRPr="00090643" w:rsidRDefault="00182BE9" w:rsidP="004A562D">
            <w:pPr>
              <w:rPr>
                <w:rFonts w:ascii="Arial" w:hAnsi="Arial" w:cs="Arial"/>
                <w:sz w:val="20"/>
                <w:szCs w:val="20"/>
              </w:rPr>
            </w:pPr>
            <w:r w:rsidRPr="00090643">
              <w:rPr>
                <w:rFonts w:ascii="Arial" w:hAnsi="Arial" w:cs="Arial"/>
                <w:sz w:val="20"/>
                <w:szCs w:val="20"/>
              </w:rPr>
              <w:t>Health, Dental, Cafeteria Plan</w:t>
            </w:r>
          </w:p>
        </w:tc>
        <w:tc>
          <w:tcPr>
            <w:tcW w:w="995" w:type="pct"/>
            <w:vMerge/>
            <w:vAlign w:val="center"/>
          </w:tcPr>
          <w:p w14:paraId="5259B2B1" w14:textId="77777777" w:rsidR="00182BE9" w:rsidRPr="00BD59FF" w:rsidRDefault="00182BE9" w:rsidP="004A562D">
            <w:pPr>
              <w:jc w:val="center"/>
              <w:rPr>
                <w:rFonts w:ascii="Arial" w:hAnsi="Arial" w:cs="Arial"/>
              </w:rPr>
            </w:pPr>
          </w:p>
        </w:tc>
      </w:tr>
      <w:tr w:rsidR="00182BE9" w14:paraId="6B727752" w14:textId="77777777" w:rsidTr="004A562D">
        <w:tc>
          <w:tcPr>
            <w:tcW w:w="866" w:type="pct"/>
            <w:vAlign w:val="center"/>
          </w:tcPr>
          <w:p w14:paraId="006E0DA2" w14:textId="77777777" w:rsidR="00182BE9" w:rsidRPr="00090643" w:rsidRDefault="00236426" w:rsidP="004A562D">
            <w:pPr>
              <w:rPr>
                <w:rFonts w:ascii="Arial" w:hAnsi="Arial" w:cs="Arial"/>
                <w:b/>
                <w:sz w:val="20"/>
                <w:szCs w:val="20"/>
              </w:rPr>
            </w:pPr>
            <w:r>
              <w:rPr>
                <w:rFonts w:ascii="Arial" w:hAnsi="Arial" w:cs="Arial"/>
                <w:b/>
                <w:sz w:val="20"/>
                <w:szCs w:val="20"/>
              </w:rPr>
              <w:t>SALARY:</w:t>
            </w:r>
          </w:p>
        </w:tc>
        <w:tc>
          <w:tcPr>
            <w:tcW w:w="3139" w:type="pct"/>
            <w:vAlign w:val="center"/>
          </w:tcPr>
          <w:p w14:paraId="190DA9BD" w14:textId="289F21B6" w:rsidR="00182BE9" w:rsidRPr="00090643" w:rsidRDefault="007A0E1D" w:rsidP="00450829">
            <w:pPr>
              <w:rPr>
                <w:rFonts w:ascii="Arial" w:hAnsi="Arial" w:cs="Arial"/>
                <w:sz w:val="20"/>
                <w:szCs w:val="20"/>
              </w:rPr>
            </w:pPr>
            <w:r>
              <w:rPr>
                <w:rFonts w:ascii="Arial" w:hAnsi="Arial" w:cs="Arial"/>
                <w:sz w:val="20"/>
                <w:szCs w:val="20"/>
              </w:rPr>
              <w:t>$1</w:t>
            </w:r>
            <w:r w:rsidR="00995A3F">
              <w:rPr>
                <w:rFonts w:ascii="Arial" w:hAnsi="Arial" w:cs="Arial"/>
                <w:sz w:val="20"/>
                <w:szCs w:val="20"/>
              </w:rPr>
              <w:t>6</w:t>
            </w:r>
            <w:r>
              <w:rPr>
                <w:rFonts w:ascii="Arial" w:hAnsi="Arial" w:cs="Arial"/>
                <w:sz w:val="20"/>
                <w:szCs w:val="20"/>
              </w:rPr>
              <w:t>.</w:t>
            </w:r>
            <w:r w:rsidR="00995A3F">
              <w:rPr>
                <w:rFonts w:ascii="Arial" w:hAnsi="Arial" w:cs="Arial"/>
                <w:sz w:val="20"/>
                <w:szCs w:val="20"/>
              </w:rPr>
              <w:t>25</w:t>
            </w:r>
            <w:r>
              <w:rPr>
                <w:rFonts w:ascii="Arial" w:hAnsi="Arial" w:cs="Arial"/>
                <w:sz w:val="20"/>
                <w:szCs w:val="20"/>
              </w:rPr>
              <w:t xml:space="preserve"> an hour</w:t>
            </w:r>
          </w:p>
        </w:tc>
        <w:tc>
          <w:tcPr>
            <w:tcW w:w="995" w:type="pct"/>
            <w:vMerge/>
            <w:vAlign w:val="center"/>
          </w:tcPr>
          <w:p w14:paraId="3C357FBE" w14:textId="77777777" w:rsidR="00182BE9" w:rsidRPr="00BD59FF" w:rsidRDefault="00182BE9" w:rsidP="004A562D">
            <w:pPr>
              <w:jc w:val="center"/>
              <w:rPr>
                <w:rFonts w:ascii="Arial" w:hAnsi="Arial" w:cs="Arial"/>
              </w:rPr>
            </w:pPr>
          </w:p>
        </w:tc>
      </w:tr>
      <w:tr w:rsidR="00182BE9" w14:paraId="0B3902ED" w14:textId="77777777" w:rsidTr="004A562D">
        <w:tc>
          <w:tcPr>
            <w:tcW w:w="866" w:type="pct"/>
            <w:vAlign w:val="center"/>
          </w:tcPr>
          <w:p w14:paraId="21587E7A" w14:textId="77777777" w:rsidR="00182BE9" w:rsidRPr="00090643" w:rsidRDefault="00182BE9" w:rsidP="004A562D">
            <w:pPr>
              <w:rPr>
                <w:rFonts w:ascii="Arial" w:hAnsi="Arial" w:cs="Arial"/>
                <w:b/>
                <w:sz w:val="20"/>
                <w:szCs w:val="20"/>
              </w:rPr>
            </w:pPr>
            <w:r w:rsidRPr="00090643">
              <w:rPr>
                <w:rFonts w:ascii="Arial" w:hAnsi="Arial" w:cs="Arial"/>
                <w:b/>
                <w:sz w:val="20"/>
                <w:szCs w:val="20"/>
              </w:rPr>
              <w:t>STATUS:</w:t>
            </w:r>
          </w:p>
        </w:tc>
        <w:tc>
          <w:tcPr>
            <w:tcW w:w="3139" w:type="pct"/>
            <w:vAlign w:val="center"/>
          </w:tcPr>
          <w:p w14:paraId="5AF8C132" w14:textId="77777777" w:rsidR="00182BE9" w:rsidRPr="00090643" w:rsidRDefault="00E02E6E" w:rsidP="004A562D">
            <w:pPr>
              <w:rPr>
                <w:rFonts w:ascii="Arial" w:hAnsi="Arial" w:cs="Arial"/>
                <w:sz w:val="20"/>
                <w:szCs w:val="20"/>
              </w:rPr>
            </w:pPr>
            <w:r>
              <w:rPr>
                <w:rFonts w:ascii="Arial" w:hAnsi="Arial" w:cs="Arial"/>
                <w:sz w:val="20"/>
                <w:szCs w:val="20"/>
              </w:rPr>
              <w:t>Non-</w:t>
            </w:r>
            <w:r w:rsidR="00182BE9" w:rsidRPr="00090643">
              <w:rPr>
                <w:rFonts w:ascii="Arial" w:hAnsi="Arial" w:cs="Arial"/>
                <w:sz w:val="20"/>
                <w:szCs w:val="20"/>
              </w:rPr>
              <w:t>Exempt</w:t>
            </w:r>
          </w:p>
        </w:tc>
        <w:tc>
          <w:tcPr>
            <w:tcW w:w="995" w:type="pct"/>
            <w:vMerge/>
            <w:vAlign w:val="center"/>
          </w:tcPr>
          <w:p w14:paraId="141881D2" w14:textId="77777777" w:rsidR="00182BE9" w:rsidRPr="00BD59FF" w:rsidRDefault="00182BE9" w:rsidP="004A562D">
            <w:pPr>
              <w:jc w:val="center"/>
              <w:rPr>
                <w:rFonts w:ascii="Arial" w:hAnsi="Arial" w:cs="Arial"/>
              </w:rPr>
            </w:pPr>
          </w:p>
        </w:tc>
      </w:tr>
      <w:tr w:rsidR="00182BE9" w14:paraId="11E9B3EF" w14:textId="77777777" w:rsidTr="004A562D">
        <w:tc>
          <w:tcPr>
            <w:tcW w:w="866" w:type="pct"/>
            <w:vAlign w:val="center"/>
          </w:tcPr>
          <w:p w14:paraId="2531E2F7" w14:textId="77777777" w:rsidR="00182BE9" w:rsidRPr="00090643" w:rsidRDefault="00182BE9" w:rsidP="004A562D">
            <w:pPr>
              <w:rPr>
                <w:rFonts w:ascii="Arial" w:hAnsi="Arial" w:cs="Arial"/>
                <w:b/>
                <w:sz w:val="20"/>
                <w:szCs w:val="20"/>
              </w:rPr>
            </w:pPr>
            <w:r w:rsidRPr="00090643">
              <w:rPr>
                <w:rFonts w:ascii="Arial" w:hAnsi="Arial" w:cs="Arial"/>
                <w:b/>
                <w:sz w:val="20"/>
                <w:szCs w:val="20"/>
              </w:rPr>
              <w:t>REPORTS TO:</w:t>
            </w:r>
          </w:p>
        </w:tc>
        <w:tc>
          <w:tcPr>
            <w:tcW w:w="3139" w:type="pct"/>
            <w:vAlign w:val="center"/>
          </w:tcPr>
          <w:p w14:paraId="05DCDF4C" w14:textId="3AD4BAE4" w:rsidR="00FA665C" w:rsidRPr="00090643" w:rsidRDefault="002F1F4F" w:rsidP="004A562D">
            <w:pPr>
              <w:rPr>
                <w:rFonts w:ascii="Arial" w:hAnsi="Arial" w:cs="Arial"/>
                <w:sz w:val="20"/>
                <w:szCs w:val="20"/>
              </w:rPr>
            </w:pPr>
            <w:r>
              <w:rPr>
                <w:rFonts w:ascii="Arial" w:hAnsi="Arial" w:cs="Arial"/>
                <w:sz w:val="20"/>
                <w:szCs w:val="20"/>
              </w:rPr>
              <w:t>Core Service</w:t>
            </w:r>
            <w:r w:rsidR="00FA665C">
              <w:rPr>
                <w:rFonts w:ascii="Arial" w:hAnsi="Arial" w:cs="Arial"/>
                <w:sz w:val="20"/>
                <w:szCs w:val="20"/>
              </w:rPr>
              <w:t xml:space="preserve"> Manager</w:t>
            </w:r>
          </w:p>
        </w:tc>
        <w:tc>
          <w:tcPr>
            <w:tcW w:w="995" w:type="pct"/>
            <w:vMerge/>
            <w:vAlign w:val="center"/>
          </w:tcPr>
          <w:p w14:paraId="056F179E" w14:textId="77777777" w:rsidR="00182BE9" w:rsidRPr="00BD59FF" w:rsidRDefault="00182BE9" w:rsidP="004A562D">
            <w:pPr>
              <w:jc w:val="center"/>
              <w:rPr>
                <w:rFonts w:ascii="Arial" w:hAnsi="Arial" w:cs="Arial"/>
                <w:sz w:val="16"/>
              </w:rPr>
            </w:pPr>
          </w:p>
        </w:tc>
      </w:tr>
      <w:tr w:rsidR="00182BE9" w14:paraId="7824A375" w14:textId="77777777" w:rsidTr="004A562D">
        <w:tc>
          <w:tcPr>
            <w:tcW w:w="866" w:type="pct"/>
            <w:vAlign w:val="center"/>
          </w:tcPr>
          <w:p w14:paraId="4DA89FC1" w14:textId="77777777" w:rsidR="00182BE9" w:rsidRPr="00BD59FF" w:rsidRDefault="00182BE9" w:rsidP="004A562D">
            <w:pPr>
              <w:rPr>
                <w:rFonts w:ascii="Arial" w:hAnsi="Arial" w:cs="Arial"/>
              </w:rPr>
            </w:pPr>
          </w:p>
        </w:tc>
        <w:tc>
          <w:tcPr>
            <w:tcW w:w="3139" w:type="pct"/>
            <w:vAlign w:val="center"/>
          </w:tcPr>
          <w:p w14:paraId="59059756" w14:textId="77777777" w:rsidR="00182BE9" w:rsidRPr="00BD59FF" w:rsidRDefault="00182BE9" w:rsidP="004A562D">
            <w:pPr>
              <w:rPr>
                <w:rFonts w:ascii="Arial" w:hAnsi="Arial" w:cs="Arial"/>
              </w:rPr>
            </w:pPr>
          </w:p>
        </w:tc>
        <w:tc>
          <w:tcPr>
            <w:tcW w:w="995" w:type="pct"/>
            <w:vMerge/>
            <w:vAlign w:val="center"/>
          </w:tcPr>
          <w:p w14:paraId="468BB17B" w14:textId="77777777" w:rsidR="00182BE9" w:rsidRPr="00BD59FF" w:rsidRDefault="00182BE9" w:rsidP="004A562D">
            <w:pPr>
              <w:jc w:val="center"/>
              <w:rPr>
                <w:rFonts w:ascii="Arial" w:hAnsi="Arial" w:cs="Arial"/>
                <w:sz w:val="16"/>
              </w:rPr>
            </w:pPr>
          </w:p>
        </w:tc>
      </w:tr>
    </w:tbl>
    <w:p w14:paraId="309FAF4C" w14:textId="77777777" w:rsidR="00ED4685" w:rsidRDefault="00ED4685" w:rsidP="00182BE9">
      <w:pPr>
        <w:rPr>
          <w:rFonts w:ascii="Arial" w:hAnsi="Arial" w:cs="Arial"/>
          <w:b/>
          <w:sz w:val="20"/>
          <w:szCs w:val="20"/>
        </w:rPr>
      </w:pPr>
    </w:p>
    <w:p w14:paraId="7914D0BF" w14:textId="77777777" w:rsidR="00182BE9" w:rsidRPr="00E31B05" w:rsidRDefault="00182BE9" w:rsidP="00182BE9">
      <w:pPr>
        <w:rPr>
          <w:rFonts w:ascii="Arial" w:hAnsi="Arial" w:cs="Arial"/>
          <w:b/>
          <w:sz w:val="20"/>
          <w:szCs w:val="20"/>
        </w:rPr>
      </w:pPr>
      <w:r w:rsidRPr="00E31B05">
        <w:rPr>
          <w:rFonts w:ascii="Arial" w:hAnsi="Arial" w:cs="Arial"/>
          <w:b/>
          <w:sz w:val="20"/>
          <w:szCs w:val="20"/>
        </w:rPr>
        <w:t>GENERAL JOB DESCRIPTION</w:t>
      </w:r>
    </w:p>
    <w:p w14:paraId="2E991CEF" w14:textId="791ED71E" w:rsidR="00182BE9" w:rsidRPr="00FD5E49" w:rsidRDefault="00C436A3" w:rsidP="00182BE9">
      <w:pPr>
        <w:rPr>
          <w:rFonts w:ascii="Arial" w:hAnsi="Arial" w:cs="Arial"/>
          <w:sz w:val="20"/>
          <w:szCs w:val="20"/>
        </w:rPr>
      </w:pPr>
      <w:r w:rsidRPr="00FD5E49">
        <w:rPr>
          <w:rFonts w:ascii="Arial" w:hAnsi="Arial" w:cs="Arial"/>
          <w:sz w:val="20"/>
          <w:szCs w:val="20"/>
        </w:rPr>
        <w:t>This individual is responsible for providing independent living skills (ILS) training</w:t>
      </w:r>
      <w:r w:rsidR="00725C38" w:rsidRPr="00FD5E49">
        <w:rPr>
          <w:rFonts w:ascii="Arial" w:hAnsi="Arial" w:cs="Arial"/>
          <w:sz w:val="20"/>
          <w:szCs w:val="20"/>
        </w:rPr>
        <w:t>, conducting outreach, and</w:t>
      </w:r>
      <w:r w:rsidRPr="00FD5E49">
        <w:rPr>
          <w:rFonts w:ascii="Arial" w:hAnsi="Arial" w:cs="Arial"/>
          <w:sz w:val="20"/>
          <w:szCs w:val="20"/>
        </w:rPr>
        <w:t xml:space="preserve"> assisting with the Peer Counseling Program.</w:t>
      </w:r>
      <w:r w:rsidR="002F1F4F">
        <w:rPr>
          <w:rFonts w:ascii="Arial" w:hAnsi="Arial" w:cs="Arial"/>
          <w:sz w:val="20"/>
          <w:szCs w:val="20"/>
        </w:rPr>
        <w:t xml:space="preserve"> </w:t>
      </w:r>
      <w:r w:rsidRPr="00FD5E49">
        <w:rPr>
          <w:rFonts w:ascii="Arial" w:hAnsi="Arial" w:cs="Arial"/>
          <w:sz w:val="20"/>
          <w:szCs w:val="20"/>
        </w:rPr>
        <w:t xml:space="preserve">This individual will direct his/her work complementary to the spirit and intent of the independent living philosophy. The </w:t>
      </w:r>
      <w:r w:rsidR="002F1F4F">
        <w:rPr>
          <w:rFonts w:ascii="Arial" w:hAnsi="Arial" w:cs="Arial"/>
          <w:sz w:val="20"/>
          <w:szCs w:val="20"/>
        </w:rPr>
        <w:t>Core Service</w:t>
      </w:r>
      <w:r w:rsidR="00FA665C">
        <w:rPr>
          <w:rFonts w:ascii="Arial" w:hAnsi="Arial" w:cs="Arial"/>
          <w:sz w:val="20"/>
          <w:szCs w:val="20"/>
        </w:rPr>
        <w:t xml:space="preserve"> Manager</w:t>
      </w:r>
      <w:r w:rsidRPr="00FD5E49">
        <w:rPr>
          <w:rFonts w:ascii="Arial" w:hAnsi="Arial" w:cs="Arial"/>
          <w:sz w:val="20"/>
          <w:szCs w:val="20"/>
        </w:rPr>
        <w:t xml:space="preserve"> supervises the individual in this position.  </w:t>
      </w:r>
    </w:p>
    <w:p w14:paraId="42F7C5E1" w14:textId="77777777" w:rsidR="00C436A3" w:rsidRPr="00E31B05" w:rsidRDefault="00C436A3" w:rsidP="00182BE9">
      <w:pPr>
        <w:rPr>
          <w:rFonts w:ascii="Arial" w:hAnsi="Arial" w:cs="Arial"/>
          <w:sz w:val="20"/>
          <w:szCs w:val="20"/>
        </w:rPr>
      </w:pPr>
    </w:p>
    <w:p w14:paraId="366F2666" w14:textId="77777777" w:rsidR="00182BE9" w:rsidRPr="00E31B05" w:rsidRDefault="00182BE9" w:rsidP="00182BE9">
      <w:pPr>
        <w:rPr>
          <w:rFonts w:ascii="Arial" w:hAnsi="Arial" w:cs="Arial"/>
          <w:b/>
          <w:sz w:val="20"/>
          <w:szCs w:val="20"/>
        </w:rPr>
      </w:pPr>
      <w:r w:rsidRPr="00E31B05">
        <w:rPr>
          <w:rFonts w:ascii="Arial" w:hAnsi="Arial" w:cs="Arial"/>
          <w:b/>
          <w:sz w:val="20"/>
          <w:szCs w:val="20"/>
        </w:rPr>
        <w:t>DUTIES AND RESPONSIBILITIES</w:t>
      </w:r>
    </w:p>
    <w:p w14:paraId="6120F2D7" w14:textId="77777777" w:rsidR="00C436A3" w:rsidRPr="00C436A3" w:rsidRDefault="00C436A3" w:rsidP="00C436A3">
      <w:pPr>
        <w:rPr>
          <w:rFonts w:ascii="Arial" w:hAnsi="Arial" w:cs="Arial"/>
          <w:b/>
          <w:bCs/>
          <w:sz w:val="20"/>
          <w:szCs w:val="20"/>
        </w:rPr>
      </w:pPr>
      <w:r w:rsidRPr="00C436A3">
        <w:rPr>
          <w:rFonts w:ascii="Arial" w:hAnsi="Arial" w:cs="Arial"/>
          <w:b/>
          <w:bCs/>
          <w:sz w:val="20"/>
          <w:szCs w:val="20"/>
        </w:rPr>
        <w:t>Independent Living Skills Training</w:t>
      </w:r>
    </w:p>
    <w:p w14:paraId="48110F80" w14:textId="44AB7639" w:rsidR="00C436A3" w:rsidRDefault="00C436A3" w:rsidP="002529E3">
      <w:pPr>
        <w:ind w:left="144" w:hanging="144"/>
        <w:rPr>
          <w:rFonts w:ascii="Arial" w:hAnsi="Arial" w:cs="Arial"/>
          <w:sz w:val="20"/>
          <w:szCs w:val="20"/>
        </w:rPr>
      </w:pPr>
      <w:r w:rsidRPr="00C436A3">
        <w:rPr>
          <w:rFonts w:ascii="Arial" w:hAnsi="Arial" w:cs="Arial"/>
          <w:sz w:val="20"/>
          <w:szCs w:val="20"/>
        </w:rPr>
        <w:t xml:space="preserve">- Conduct Independent Living Skills training in accordance with the philosophy of independent living. This includes assisting consumers with identifying goals, then developing and implementing </w:t>
      </w:r>
      <w:proofErr w:type="gramStart"/>
      <w:r w:rsidRPr="00C436A3">
        <w:rPr>
          <w:rFonts w:ascii="Arial" w:hAnsi="Arial" w:cs="Arial"/>
          <w:sz w:val="20"/>
          <w:szCs w:val="20"/>
        </w:rPr>
        <w:t>individualized</w:t>
      </w:r>
      <w:proofErr w:type="gramEnd"/>
      <w:r w:rsidRPr="00C436A3">
        <w:rPr>
          <w:rFonts w:ascii="Arial" w:hAnsi="Arial" w:cs="Arial"/>
          <w:sz w:val="20"/>
          <w:szCs w:val="20"/>
        </w:rPr>
        <w:t xml:space="preserve"> training plans to meet the goals. IL Skill training includes but is not limited to the following areas: career/job development, money management, health insurance, daily living skills,</w:t>
      </w:r>
      <w:r w:rsidRPr="00C94A1E">
        <w:rPr>
          <w:rFonts w:ascii="Arial" w:hAnsi="Arial" w:cs="Arial"/>
          <w:color w:val="0000FF"/>
          <w:sz w:val="20"/>
          <w:szCs w:val="20"/>
        </w:rPr>
        <w:t xml:space="preserve"> </w:t>
      </w:r>
      <w:r w:rsidRPr="00C436A3">
        <w:rPr>
          <w:rFonts w:ascii="Arial" w:hAnsi="Arial" w:cs="Arial"/>
          <w:sz w:val="20"/>
          <w:szCs w:val="20"/>
        </w:rPr>
        <w:t>household management, mobility, peer support, self</w:t>
      </w:r>
      <w:r w:rsidR="0068755E">
        <w:rPr>
          <w:rFonts w:ascii="Arial" w:hAnsi="Arial" w:cs="Arial"/>
          <w:sz w:val="20"/>
          <w:szCs w:val="20"/>
        </w:rPr>
        <w:t xml:space="preserve"> and individual </w:t>
      </w:r>
      <w:r w:rsidRPr="00C436A3">
        <w:rPr>
          <w:rFonts w:ascii="Arial" w:hAnsi="Arial" w:cs="Arial"/>
          <w:sz w:val="20"/>
          <w:szCs w:val="20"/>
        </w:rPr>
        <w:t>advocacy</w:t>
      </w:r>
      <w:r w:rsidR="0068755E">
        <w:rPr>
          <w:rFonts w:ascii="Arial" w:hAnsi="Arial" w:cs="Arial"/>
          <w:sz w:val="20"/>
          <w:szCs w:val="20"/>
        </w:rPr>
        <w:t xml:space="preserve">, </w:t>
      </w:r>
      <w:r w:rsidRPr="00C436A3">
        <w:rPr>
          <w:rFonts w:ascii="Arial" w:hAnsi="Arial" w:cs="Arial"/>
          <w:sz w:val="20"/>
          <w:szCs w:val="20"/>
        </w:rPr>
        <w:t xml:space="preserve">assertiveness, and </w:t>
      </w:r>
      <w:r w:rsidRPr="0068755E">
        <w:rPr>
          <w:rFonts w:ascii="Arial" w:hAnsi="Arial" w:cs="Arial"/>
          <w:sz w:val="20"/>
          <w:szCs w:val="20"/>
        </w:rPr>
        <w:t>socialization.</w:t>
      </w:r>
    </w:p>
    <w:p w14:paraId="00E350A3" w14:textId="348561D4" w:rsidR="002F1F4F" w:rsidRPr="0068755E" w:rsidRDefault="002F1F4F" w:rsidP="002529E3">
      <w:pPr>
        <w:ind w:left="144" w:hanging="144"/>
        <w:rPr>
          <w:rFonts w:ascii="Arial" w:hAnsi="Arial" w:cs="Arial"/>
          <w:sz w:val="20"/>
          <w:szCs w:val="20"/>
        </w:rPr>
      </w:pPr>
      <w:r>
        <w:rPr>
          <w:rFonts w:ascii="Arial" w:hAnsi="Arial" w:cs="Arial"/>
          <w:sz w:val="20"/>
          <w:szCs w:val="20"/>
        </w:rPr>
        <w:t>- Provide information and referral services to consumers and others.</w:t>
      </w:r>
    </w:p>
    <w:p w14:paraId="1683FD59" w14:textId="6A87A960" w:rsidR="002529E3" w:rsidRPr="002F1F4F" w:rsidRDefault="006848B0" w:rsidP="002F1F4F">
      <w:pPr>
        <w:autoSpaceDE w:val="0"/>
        <w:autoSpaceDN w:val="0"/>
        <w:adjustRightInd w:val="0"/>
        <w:ind w:left="144" w:hanging="144"/>
        <w:rPr>
          <w:rFonts w:ascii="Arial" w:hAnsi="Arial" w:cs="Arial"/>
          <w:color w:val="0000FF"/>
          <w:sz w:val="20"/>
          <w:szCs w:val="20"/>
        </w:rPr>
      </w:pPr>
      <w:r w:rsidRPr="0068755E">
        <w:rPr>
          <w:rFonts w:ascii="Arial" w:hAnsi="Arial" w:cs="Arial"/>
          <w:sz w:val="20"/>
          <w:szCs w:val="20"/>
        </w:rPr>
        <w:t xml:space="preserve">- Assist consumers with housing </w:t>
      </w:r>
      <w:r w:rsidR="00C94A1E">
        <w:rPr>
          <w:rFonts w:ascii="Arial" w:hAnsi="Arial" w:cs="Arial"/>
          <w:sz w:val="20"/>
          <w:szCs w:val="20"/>
        </w:rPr>
        <w:t>goals,</w:t>
      </w:r>
      <w:r w:rsidR="00C94A1E" w:rsidRPr="00C94A1E">
        <w:rPr>
          <w:rFonts w:ascii="Arial" w:hAnsi="Arial" w:cs="Arial"/>
          <w:color w:val="0000FF"/>
          <w:sz w:val="20"/>
          <w:szCs w:val="20"/>
        </w:rPr>
        <w:t xml:space="preserve"> </w:t>
      </w:r>
      <w:r w:rsidRPr="0068755E">
        <w:rPr>
          <w:rFonts w:ascii="Arial" w:hAnsi="Arial" w:cs="Arial"/>
          <w:sz w:val="20"/>
          <w:szCs w:val="20"/>
        </w:rPr>
        <w:t>including but not limited to</w:t>
      </w:r>
      <w:r w:rsidR="00C94A1E">
        <w:rPr>
          <w:rFonts w:ascii="Arial" w:hAnsi="Arial" w:cs="Arial"/>
          <w:sz w:val="20"/>
          <w:szCs w:val="20"/>
        </w:rPr>
        <w:t xml:space="preserve"> </w:t>
      </w:r>
      <w:r w:rsidRPr="0068755E">
        <w:rPr>
          <w:rFonts w:ascii="Arial" w:hAnsi="Arial" w:cs="Arial"/>
          <w:sz w:val="20"/>
          <w:szCs w:val="20"/>
        </w:rPr>
        <w:t xml:space="preserve">obtaining affordable and/or accessible housing, accessing funding to pay for accessibility modifications, communication with landlords and public housing agencies, </w:t>
      </w:r>
      <w:r w:rsidR="00D1728A">
        <w:rPr>
          <w:rFonts w:ascii="Arial" w:hAnsi="Arial" w:cs="Arial"/>
          <w:sz w:val="20"/>
          <w:szCs w:val="20"/>
        </w:rPr>
        <w:t xml:space="preserve">and </w:t>
      </w:r>
      <w:r w:rsidR="00D1728A" w:rsidRPr="00684159">
        <w:rPr>
          <w:rFonts w:ascii="Arial" w:hAnsi="Arial" w:cs="Arial"/>
          <w:sz w:val="20"/>
          <w:szCs w:val="20"/>
        </w:rPr>
        <w:t xml:space="preserve">housing related </w:t>
      </w:r>
      <w:r w:rsidRPr="0068755E">
        <w:rPr>
          <w:rFonts w:ascii="Arial" w:hAnsi="Arial" w:cs="Arial"/>
          <w:sz w:val="20"/>
          <w:szCs w:val="20"/>
        </w:rPr>
        <w:t>advocacy</w:t>
      </w:r>
      <w:r w:rsidR="00D1728A">
        <w:rPr>
          <w:rFonts w:ascii="Arial" w:hAnsi="Arial" w:cs="Arial"/>
          <w:sz w:val="20"/>
          <w:szCs w:val="20"/>
        </w:rPr>
        <w:t>.</w:t>
      </w:r>
    </w:p>
    <w:p w14:paraId="609AFC3F" w14:textId="77777777" w:rsidR="0068755E" w:rsidRDefault="0068755E" w:rsidP="002529E3">
      <w:pPr>
        <w:autoSpaceDE w:val="0"/>
        <w:autoSpaceDN w:val="0"/>
        <w:adjustRightInd w:val="0"/>
        <w:ind w:left="144" w:hanging="144"/>
        <w:rPr>
          <w:rFonts w:ascii="Arial" w:hAnsi="Arial" w:cs="Arial"/>
          <w:sz w:val="20"/>
          <w:szCs w:val="20"/>
        </w:rPr>
      </w:pPr>
      <w:r w:rsidRPr="00C94A1E">
        <w:rPr>
          <w:rFonts w:ascii="Arial" w:hAnsi="Arial" w:cs="Arial"/>
          <w:sz w:val="20"/>
          <w:szCs w:val="20"/>
        </w:rPr>
        <w:t>- Provide individual advocacy to compliment consumer self-advocacy, when needed and appropriate.</w:t>
      </w:r>
    </w:p>
    <w:p w14:paraId="34CBF094" w14:textId="77777777" w:rsidR="00C436A3" w:rsidRPr="0068755E" w:rsidRDefault="00C436A3" w:rsidP="002529E3">
      <w:pPr>
        <w:ind w:left="144" w:hanging="144"/>
        <w:rPr>
          <w:rFonts w:ascii="Arial" w:hAnsi="Arial" w:cs="Arial"/>
          <w:sz w:val="20"/>
          <w:szCs w:val="20"/>
        </w:rPr>
      </w:pPr>
      <w:r w:rsidRPr="0068755E">
        <w:rPr>
          <w:rFonts w:ascii="Arial" w:hAnsi="Arial" w:cs="Arial"/>
          <w:sz w:val="20"/>
          <w:szCs w:val="20"/>
        </w:rPr>
        <w:t xml:space="preserve">- Work with consumers one-on-one and in groups, both at the Center and in the individual’s home </w:t>
      </w:r>
      <w:r w:rsidR="0068755E" w:rsidRPr="0068755E">
        <w:rPr>
          <w:rFonts w:ascii="Arial" w:hAnsi="Arial" w:cs="Arial"/>
          <w:sz w:val="20"/>
          <w:szCs w:val="20"/>
        </w:rPr>
        <w:t xml:space="preserve">or community </w:t>
      </w:r>
      <w:r w:rsidRPr="0068755E">
        <w:rPr>
          <w:rFonts w:ascii="Arial" w:hAnsi="Arial" w:cs="Arial"/>
          <w:sz w:val="20"/>
          <w:szCs w:val="20"/>
        </w:rPr>
        <w:t>environment, as is appropriate.</w:t>
      </w:r>
    </w:p>
    <w:p w14:paraId="0ED922A1" w14:textId="77777777" w:rsidR="00C436A3" w:rsidRPr="00C436A3" w:rsidRDefault="00C436A3" w:rsidP="002529E3">
      <w:pPr>
        <w:ind w:left="144" w:hanging="144"/>
        <w:rPr>
          <w:rFonts w:ascii="Arial" w:hAnsi="Arial" w:cs="Arial"/>
          <w:sz w:val="20"/>
          <w:szCs w:val="20"/>
        </w:rPr>
      </w:pPr>
      <w:r w:rsidRPr="00C436A3">
        <w:rPr>
          <w:rFonts w:ascii="Arial" w:hAnsi="Arial" w:cs="Arial"/>
          <w:sz w:val="20"/>
          <w:szCs w:val="20"/>
        </w:rPr>
        <w:t>- Facilitate timely completion of I</w:t>
      </w:r>
      <w:r w:rsidR="006848B0">
        <w:rPr>
          <w:rFonts w:ascii="Arial" w:hAnsi="Arial" w:cs="Arial"/>
          <w:sz w:val="20"/>
          <w:szCs w:val="20"/>
        </w:rPr>
        <w:t>ndependent Living P</w:t>
      </w:r>
      <w:r w:rsidRPr="00C436A3">
        <w:rPr>
          <w:rFonts w:ascii="Arial" w:hAnsi="Arial" w:cs="Arial"/>
          <w:sz w:val="20"/>
          <w:szCs w:val="20"/>
        </w:rPr>
        <w:t>lans or goals, providing services according to those goals.</w:t>
      </w:r>
    </w:p>
    <w:p w14:paraId="3B122B31" w14:textId="77777777" w:rsidR="00C436A3" w:rsidRPr="00C436A3" w:rsidRDefault="00C436A3" w:rsidP="002529E3">
      <w:pPr>
        <w:ind w:left="144" w:hanging="144"/>
        <w:rPr>
          <w:rFonts w:ascii="Arial" w:hAnsi="Arial" w:cs="Arial"/>
          <w:sz w:val="20"/>
          <w:szCs w:val="20"/>
        </w:rPr>
      </w:pPr>
      <w:r w:rsidRPr="00C436A3">
        <w:rPr>
          <w:rFonts w:ascii="Arial" w:hAnsi="Arial" w:cs="Arial"/>
          <w:sz w:val="20"/>
          <w:szCs w:val="20"/>
        </w:rPr>
        <w:t>- Maintain appropriate interpersonal relationships with consumers, staff and peers.</w:t>
      </w:r>
    </w:p>
    <w:p w14:paraId="430FD330" w14:textId="77777777" w:rsidR="00C436A3" w:rsidRPr="00C436A3" w:rsidRDefault="00C436A3" w:rsidP="002529E3">
      <w:pPr>
        <w:ind w:left="144" w:hanging="144"/>
        <w:rPr>
          <w:rFonts w:ascii="Arial" w:hAnsi="Arial" w:cs="Arial"/>
          <w:sz w:val="20"/>
          <w:szCs w:val="20"/>
        </w:rPr>
      </w:pPr>
      <w:r w:rsidRPr="00C436A3">
        <w:rPr>
          <w:rFonts w:ascii="Arial" w:hAnsi="Arial" w:cs="Arial"/>
          <w:sz w:val="20"/>
          <w:szCs w:val="20"/>
        </w:rPr>
        <w:t xml:space="preserve">- Conduct systems advocacy as opportunities </w:t>
      </w:r>
      <w:proofErr w:type="gramStart"/>
      <w:r w:rsidRPr="00C436A3">
        <w:rPr>
          <w:rFonts w:ascii="Arial" w:hAnsi="Arial" w:cs="Arial"/>
          <w:sz w:val="20"/>
          <w:szCs w:val="20"/>
        </w:rPr>
        <w:t>arise</w:t>
      </w:r>
      <w:proofErr w:type="gramEnd"/>
      <w:r w:rsidRPr="00C436A3">
        <w:rPr>
          <w:rFonts w:ascii="Arial" w:hAnsi="Arial" w:cs="Arial"/>
          <w:sz w:val="20"/>
          <w:szCs w:val="20"/>
        </w:rPr>
        <w:t xml:space="preserve"> or are requested by supervisor.</w:t>
      </w:r>
    </w:p>
    <w:p w14:paraId="5125B0DA" w14:textId="64DB7D04" w:rsidR="00C436A3" w:rsidRDefault="00C436A3" w:rsidP="002529E3">
      <w:pPr>
        <w:ind w:left="144" w:hanging="144"/>
        <w:rPr>
          <w:rFonts w:ascii="Arial" w:hAnsi="Arial" w:cs="Arial"/>
          <w:sz w:val="20"/>
          <w:szCs w:val="20"/>
        </w:rPr>
      </w:pPr>
      <w:r w:rsidRPr="00C436A3">
        <w:rPr>
          <w:rFonts w:ascii="Arial" w:hAnsi="Arial" w:cs="Arial"/>
          <w:sz w:val="20"/>
          <w:szCs w:val="20"/>
        </w:rPr>
        <w:t xml:space="preserve">- Enter consumer and community goals, services and activities in the agency database </w:t>
      </w:r>
      <w:r w:rsidR="002F1F4F" w:rsidRPr="00C436A3">
        <w:rPr>
          <w:rFonts w:ascii="Arial" w:hAnsi="Arial" w:cs="Arial"/>
          <w:sz w:val="20"/>
          <w:szCs w:val="20"/>
        </w:rPr>
        <w:t>daily</w:t>
      </w:r>
      <w:r w:rsidRPr="00C436A3">
        <w:rPr>
          <w:rFonts w:ascii="Arial" w:hAnsi="Arial" w:cs="Arial"/>
          <w:sz w:val="20"/>
          <w:szCs w:val="20"/>
        </w:rPr>
        <w:t>, complete a monthly Center Report</w:t>
      </w:r>
      <w:r w:rsidR="00F377C7">
        <w:rPr>
          <w:rFonts w:ascii="Arial" w:hAnsi="Arial" w:cs="Arial"/>
          <w:sz w:val="20"/>
          <w:szCs w:val="20"/>
        </w:rPr>
        <w:t xml:space="preserve"> and other reports as needed.</w:t>
      </w:r>
    </w:p>
    <w:p w14:paraId="2DFE81EC" w14:textId="080697F2" w:rsidR="00EA3136" w:rsidRDefault="00EA3136" w:rsidP="00EA3136">
      <w:pPr>
        <w:ind w:left="144" w:hanging="144"/>
        <w:rPr>
          <w:rFonts w:ascii="Arial" w:hAnsi="Arial" w:cs="Arial"/>
          <w:sz w:val="20"/>
          <w:szCs w:val="20"/>
        </w:rPr>
      </w:pPr>
      <w:r w:rsidRPr="00684159">
        <w:rPr>
          <w:rFonts w:ascii="Arial" w:hAnsi="Arial" w:cs="Arial"/>
          <w:sz w:val="20"/>
          <w:szCs w:val="20"/>
        </w:rPr>
        <w:t>- Keep appropriate records and submit required reports in a timely and professional manner. This includes consistent entry of consumer goals, services, and community activities in the agency database; monthly completion of a Time and Effort Report</w:t>
      </w:r>
      <w:r w:rsidR="00684159" w:rsidRPr="00684159">
        <w:rPr>
          <w:rFonts w:ascii="Arial" w:hAnsi="Arial" w:cs="Arial"/>
          <w:sz w:val="20"/>
          <w:szCs w:val="20"/>
        </w:rPr>
        <w:t xml:space="preserve">, </w:t>
      </w:r>
      <w:r w:rsidRPr="00684159">
        <w:rPr>
          <w:rFonts w:ascii="Arial" w:hAnsi="Arial" w:cs="Arial"/>
          <w:sz w:val="20"/>
          <w:szCs w:val="20"/>
        </w:rPr>
        <w:t>a monthly Center Report</w:t>
      </w:r>
      <w:r w:rsidR="00D110B8">
        <w:rPr>
          <w:rFonts w:ascii="Arial" w:hAnsi="Arial" w:cs="Arial"/>
          <w:sz w:val="20"/>
          <w:szCs w:val="20"/>
        </w:rPr>
        <w:t>,</w:t>
      </w:r>
      <w:r w:rsidRPr="00684159">
        <w:rPr>
          <w:rFonts w:ascii="Arial" w:hAnsi="Arial" w:cs="Arial"/>
          <w:sz w:val="20"/>
          <w:szCs w:val="20"/>
        </w:rPr>
        <w:t xml:space="preserve"> and other reports as needed.</w:t>
      </w:r>
    </w:p>
    <w:p w14:paraId="7FFFDEAD" w14:textId="6CB4B931" w:rsidR="00083CAB" w:rsidRPr="00083CAB" w:rsidRDefault="00083CAB" w:rsidP="00083CAB">
      <w:pPr>
        <w:ind w:left="144" w:hanging="144"/>
        <w:rPr>
          <w:rFonts w:ascii="Arial" w:hAnsi="Arial" w:cs="Arial"/>
          <w:color w:val="000000" w:themeColor="text1"/>
          <w:sz w:val="20"/>
          <w:szCs w:val="20"/>
        </w:rPr>
      </w:pPr>
      <w:r>
        <w:rPr>
          <w:rFonts w:ascii="Arial" w:hAnsi="Arial" w:cs="Arial"/>
          <w:color w:val="000000" w:themeColor="text1"/>
          <w:sz w:val="20"/>
          <w:szCs w:val="20"/>
        </w:rPr>
        <w:t>- Back up coverage for Information &amp; Referral Specialist at the front desk.</w:t>
      </w:r>
    </w:p>
    <w:p w14:paraId="17CB15B3" w14:textId="77777777" w:rsidR="00C11FC5" w:rsidRDefault="00C11FC5" w:rsidP="00C11FC5">
      <w:pPr>
        <w:rPr>
          <w:rFonts w:ascii="Arial" w:hAnsi="Arial" w:cs="Arial"/>
          <w:sz w:val="20"/>
          <w:szCs w:val="20"/>
        </w:rPr>
      </w:pPr>
      <w:r w:rsidRPr="00C436A3">
        <w:rPr>
          <w:rFonts w:ascii="Arial" w:hAnsi="Arial" w:cs="Arial"/>
          <w:sz w:val="20"/>
          <w:szCs w:val="20"/>
        </w:rPr>
        <w:t>- Other duties as assigned.</w:t>
      </w:r>
    </w:p>
    <w:p w14:paraId="650C3B22" w14:textId="77777777" w:rsidR="002529E3" w:rsidRPr="00594A6F" w:rsidRDefault="002529E3" w:rsidP="002529E3">
      <w:pPr>
        <w:rPr>
          <w:rFonts w:ascii="Arial" w:hAnsi="Arial" w:cs="Arial"/>
          <w:color w:val="0000FF"/>
          <w:sz w:val="16"/>
          <w:szCs w:val="16"/>
        </w:rPr>
      </w:pPr>
    </w:p>
    <w:p w14:paraId="21456FA7" w14:textId="77777777" w:rsidR="002529E3" w:rsidRPr="00684159" w:rsidRDefault="002529E3" w:rsidP="002529E3">
      <w:pPr>
        <w:rPr>
          <w:rFonts w:ascii="Arial" w:hAnsi="Arial" w:cs="Arial"/>
          <w:b/>
          <w:sz w:val="20"/>
          <w:szCs w:val="20"/>
        </w:rPr>
      </w:pPr>
      <w:r w:rsidRPr="00684159">
        <w:rPr>
          <w:rFonts w:ascii="Arial" w:hAnsi="Arial" w:cs="Arial"/>
          <w:b/>
          <w:sz w:val="20"/>
          <w:szCs w:val="20"/>
        </w:rPr>
        <w:t xml:space="preserve">Transition Services  </w:t>
      </w:r>
    </w:p>
    <w:p w14:paraId="7FD92D82" w14:textId="77777777" w:rsidR="002529E3" w:rsidRPr="00684159" w:rsidRDefault="002529E3" w:rsidP="002529E3">
      <w:pPr>
        <w:ind w:left="144" w:hanging="144"/>
        <w:rPr>
          <w:rFonts w:ascii="Arial" w:hAnsi="Arial" w:cs="Arial"/>
          <w:sz w:val="20"/>
          <w:szCs w:val="20"/>
        </w:rPr>
      </w:pPr>
      <w:r w:rsidRPr="00684159">
        <w:rPr>
          <w:rFonts w:ascii="Arial" w:hAnsi="Arial" w:cs="Arial"/>
          <w:sz w:val="20"/>
          <w:szCs w:val="20"/>
        </w:rPr>
        <w:t xml:space="preserve">- Provide transition services, which </w:t>
      </w:r>
      <w:proofErr w:type="gramStart"/>
      <w:r w:rsidRPr="00684159">
        <w:rPr>
          <w:rFonts w:ascii="Arial" w:hAnsi="Arial" w:cs="Arial"/>
          <w:sz w:val="20"/>
          <w:szCs w:val="20"/>
        </w:rPr>
        <w:t>includes</w:t>
      </w:r>
      <w:proofErr w:type="gramEnd"/>
      <w:r w:rsidRPr="00684159">
        <w:rPr>
          <w:rFonts w:ascii="Arial" w:hAnsi="Arial" w:cs="Arial"/>
          <w:sz w:val="20"/>
          <w:szCs w:val="20"/>
        </w:rPr>
        <w:t xml:space="preserve">: </w:t>
      </w:r>
      <w:r w:rsidR="00684159" w:rsidRPr="00684159">
        <w:rPr>
          <w:rFonts w:ascii="Arial" w:hAnsi="Arial" w:cs="Arial"/>
          <w:sz w:val="20"/>
          <w:szCs w:val="20"/>
        </w:rPr>
        <w:t xml:space="preserve"> </w:t>
      </w:r>
    </w:p>
    <w:p w14:paraId="49B3DE3F" w14:textId="72313B49" w:rsidR="002529E3" w:rsidRPr="00684159" w:rsidRDefault="002529E3" w:rsidP="00C94A1E">
      <w:pPr>
        <w:ind w:left="144"/>
        <w:rPr>
          <w:rFonts w:ascii="Arial" w:hAnsi="Arial" w:cs="Arial"/>
          <w:sz w:val="20"/>
          <w:szCs w:val="20"/>
        </w:rPr>
      </w:pPr>
      <w:r w:rsidRPr="00684159">
        <w:rPr>
          <w:rFonts w:ascii="Arial" w:hAnsi="Arial" w:cs="Arial"/>
          <w:sz w:val="20"/>
          <w:szCs w:val="20"/>
        </w:rPr>
        <w:t>(1) Deinstitutionalization services that assist with</w:t>
      </w:r>
      <w:r w:rsidRPr="00684159">
        <w:rPr>
          <w:rFonts w:ascii="Arial" w:hAnsi="Arial" w:cs="Arial"/>
          <w:b/>
          <w:sz w:val="20"/>
          <w:szCs w:val="20"/>
        </w:rPr>
        <w:t xml:space="preserve"> t</w:t>
      </w:r>
      <w:r w:rsidRPr="00684159">
        <w:rPr>
          <w:rFonts w:ascii="Arial" w:hAnsi="Arial" w:cs="Arial"/>
          <w:sz w:val="20"/>
          <w:szCs w:val="20"/>
        </w:rPr>
        <w:t xml:space="preserve">ransition from nursing homes and institutions to </w:t>
      </w:r>
      <w:r w:rsidR="002F1F4F" w:rsidRPr="00684159">
        <w:rPr>
          <w:rFonts w:ascii="Arial" w:hAnsi="Arial" w:cs="Arial"/>
          <w:sz w:val="20"/>
          <w:szCs w:val="20"/>
        </w:rPr>
        <w:t>community-based</w:t>
      </w:r>
      <w:r w:rsidRPr="00684159">
        <w:rPr>
          <w:rFonts w:ascii="Arial" w:hAnsi="Arial" w:cs="Arial"/>
          <w:sz w:val="20"/>
          <w:szCs w:val="20"/>
        </w:rPr>
        <w:t xml:space="preserve"> residences. (2) Diversion Services that assist</w:t>
      </w:r>
      <w:r w:rsidRPr="00684159">
        <w:rPr>
          <w:rFonts w:ascii="Arial" w:hAnsi="Arial" w:cs="Arial"/>
          <w:b/>
          <w:sz w:val="20"/>
          <w:szCs w:val="20"/>
        </w:rPr>
        <w:t xml:space="preserve"> </w:t>
      </w:r>
      <w:r w:rsidRPr="00684159">
        <w:rPr>
          <w:rFonts w:ascii="Arial" w:hAnsi="Arial" w:cs="Arial"/>
          <w:sz w:val="20"/>
          <w:szCs w:val="20"/>
        </w:rPr>
        <w:t xml:space="preserve">individuals at risk of entering institutions so they may remain in the community. (3) Youth Transition Services that includes ILS services to youth ages 14 to 24, which complement their goals for </w:t>
      </w:r>
      <w:r w:rsidR="003D32E8" w:rsidRPr="00684159">
        <w:rPr>
          <w:rFonts w:ascii="Arial" w:hAnsi="Arial" w:cs="Arial"/>
          <w:sz w:val="20"/>
          <w:szCs w:val="20"/>
        </w:rPr>
        <w:t>transition into adulthood.</w:t>
      </w:r>
    </w:p>
    <w:p w14:paraId="1461E0D8" w14:textId="77777777" w:rsidR="00C436A3" w:rsidRPr="00C436A3" w:rsidRDefault="00C436A3" w:rsidP="00C436A3">
      <w:pPr>
        <w:rPr>
          <w:rFonts w:ascii="Arial" w:hAnsi="Arial" w:cs="Arial"/>
          <w:sz w:val="20"/>
          <w:szCs w:val="20"/>
        </w:rPr>
      </w:pPr>
    </w:p>
    <w:p w14:paraId="09FB7CAA" w14:textId="77777777" w:rsidR="00C436A3" w:rsidRPr="00E03FC4" w:rsidRDefault="006A675D" w:rsidP="00C436A3">
      <w:pPr>
        <w:rPr>
          <w:rFonts w:ascii="Arial" w:hAnsi="Arial" w:cs="Arial"/>
          <w:b/>
          <w:bCs/>
          <w:sz w:val="20"/>
          <w:szCs w:val="20"/>
        </w:rPr>
      </w:pPr>
      <w:r>
        <w:rPr>
          <w:rFonts w:ascii="Arial" w:hAnsi="Arial" w:cs="Arial"/>
          <w:b/>
          <w:bCs/>
          <w:sz w:val="20"/>
          <w:szCs w:val="20"/>
        </w:rPr>
        <w:t xml:space="preserve">Outreach </w:t>
      </w:r>
    </w:p>
    <w:p w14:paraId="0FEA3018" w14:textId="3E8C5710" w:rsidR="00236426" w:rsidRPr="00C94A1E" w:rsidRDefault="00C436A3" w:rsidP="002529E3">
      <w:pPr>
        <w:ind w:left="144" w:hanging="144"/>
        <w:rPr>
          <w:rFonts w:ascii="Arial" w:hAnsi="Arial" w:cs="Arial"/>
          <w:color w:val="0000FF"/>
          <w:sz w:val="20"/>
          <w:szCs w:val="20"/>
        </w:rPr>
      </w:pPr>
      <w:r w:rsidRPr="00E03FC4">
        <w:rPr>
          <w:rFonts w:ascii="Arial" w:hAnsi="Arial" w:cs="Arial"/>
          <w:sz w:val="20"/>
          <w:szCs w:val="20"/>
        </w:rPr>
        <w:t xml:space="preserve">- </w:t>
      </w:r>
      <w:r w:rsidR="00683B8E">
        <w:rPr>
          <w:rFonts w:ascii="Arial" w:hAnsi="Arial" w:cs="Arial"/>
          <w:sz w:val="20"/>
          <w:szCs w:val="20"/>
        </w:rPr>
        <w:t>Participate in</w:t>
      </w:r>
      <w:r w:rsidR="006A675D">
        <w:rPr>
          <w:rFonts w:ascii="Arial" w:hAnsi="Arial" w:cs="Arial"/>
          <w:sz w:val="20"/>
          <w:szCs w:val="20"/>
        </w:rPr>
        <w:t xml:space="preserve"> planning and conduc</w:t>
      </w:r>
      <w:r w:rsidR="00BA43DE">
        <w:rPr>
          <w:rFonts w:ascii="Arial" w:hAnsi="Arial" w:cs="Arial"/>
          <w:sz w:val="20"/>
          <w:szCs w:val="20"/>
        </w:rPr>
        <w:t>ting outreach</w:t>
      </w:r>
      <w:r w:rsidR="00236426">
        <w:rPr>
          <w:rFonts w:ascii="Arial" w:hAnsi="Arial" w:cs="Arial"/>
          <w:sz w:val="20"/>
          <w:szCs w:val="20"/>
        </w:rPr>
        <w:t xml:space="preserve"> to dive</w:t>
      </w:r>
      <w:r w:rsidR="002529E3">
        <w:rPr>
          <w:rFonts w:ascii="Arial" w:hAnsi="Arial" w:cs="Arial"/>
          <w:sz w:val="20"/>
          <w:szCs w:val="20"/>
        </w:rPr>
        <w:t>rse and underserved population</w:t>
      </w:r>
      <w:r w:rsidR="002F1F4F">
        <w:rPr>
          <w:rFonts w:ascii="Arial" w:hAnsi="Arial" w:cs="Arial"/>
          <w:sz w:val="20"/>
          <w:szCs w:val="20"/>
        </w:rPr>
        <w:t>s</w:t>
      </w:r>
      <w:r w:rsidR="002529E3" w:rsidRPr="00684159">
        <w:rPr>
          <w:rFonts w:ascii="Arial" w:hAnsi="Arial" w:cs="Arial"/>
          <w:sz w:val="20"/>
          <w:szCs w:val="20"/>
        </w:rPr>
        <w:t>.</w:t>
      </w:r>
      <w:r w:rsidR="00507A10" w:rsidRPr="00684159">
        <w:rPr>
          <w:rFonts w:ascii="Arial" w:hAnsi="Arial" w:cs="Arial"/>
          <w:sz w:val="20"/>
          <w:szCs w:val="20"/>
        </w:rPr>
        <w:t xml:space="preserve">  </w:t>
      </w:r>
    </w:p>
    <w:p w14:paraId="2643D440" w14:textId="77777777" w:rsidR="006A675D" w:rsidRDefault="00236426" w:rsidP="00C436A3">
      <w:pPr>
        <w:rPr>
          <w:rFonts w:ascii="Arial" w:hAnsi="Arial" w:cs="Arial"/>
          <w:sz w:val="20"/>
          <w:szCs w:val="20"/>
        </w:rPr>
      </w:pPr>
      <w:r>
        <w:rPr>
          <w:rFonts w:ascii="Arial" w:hAnsi="Arial" w:cs="Arial"/>
          <w:sz w:val="20"/>
          <w:szCs w:val="20"/>
        </w:rPr>
        <w:t xml:space="preserve">- </w:t>
      </w:r>
      <w:r w:rsidR="006A675D">
        <w:rPr>
          <w:rFonts w:ascii="Arial" w:hAnsi="Arial" w:cs="Arial"/>
          <w:sz w:val="20"/>
          <w:szCs w:val="20"/>
        </w:rPr>
        <w:t xml:space="preserve">Coordinate outreach </w:t>
      </w:r>
      <w:r>
        <w:rPr>
          <w:rFonts w:ascii="Arial" w:hAnsi="Arial" w:cs="Arial"/>
          <w:sz w:val="20"/>
          <w:szCs w:val="20"/>
        </w:rPr>
        <w:t xml:space="preserve">with </w:t>
      </w:r>
      <w:r w:rsidR="006A675D">
        <w:rPr>
          <w:rFonts w:ascii="Arial" w:hAnsi="Arial" w:cs="Arial"/>
          <w:sz w:val="20"/>
          <w:szCs w:val="20"/>
        </w:rPr>
        <w:t xml:space="preserve">core service staff </w:t>
      </w:r>
      <w:r>
        <w:rPr>
          <w:rFonts w:ascii="Arial" w:hAnsi="Arial" w:cs="Arial"/>
          <w:sz w:val="20"/>
          <w:szCs w:val="20"/>
        </w:rPr>
        <w:t>and the Community Engagement Manager</w:t>
      </w:r>
      <w:r w:rsidR="006A675D">
        <w:rPr>
          <w:rFonts w:ascii="Arial" w:hAnsi="Arial" w:cs="Arial"/>
          <w:sz w:val="20"/>
          <w:szCs w:val="20"/>
        </w:rPr>
        <w:t>.</w:t>
      </w:r>
    </w:p>
    <w:p w14:paraId="13325253" w14:textId="77777777" w:rsidR="00C436A3" w:rsidRDefault="00236426" w:rsidP="00C436A3">
      <w:pPr>
        <w:rPr>
          <w:rFonts w:ascii="Arial" w:hAnsi="Arial" w:cs="Arial"/>
          <w:sz w:val="20"/>
          <w:szCs w:val="20"/>
        </w:rPr>
      </w:pPr>
      <w:r>
        <w:rPr>
          <w:rFonts w:ascii="Arial" w:hAnsi="Arial" w:cs="Arial"/>
          <w:sz w:val="20"/>
          <w:szCs w:val="20"/>
        </w:rPr>
        <w:t>- Contribute to human diversity education.</w:t>
      </w:r>
    </w:p>
    <w:p w14:paraId="0C8D010A" w14:textId="77777777" w:rsidR="00236426" w:rsidRPr="00C436A3" w:rsidRDefault="00236426" w:rsidP="00C436A3">
      <w:pPr>
        <w:rPr>
          <w:rFonts w:ascii="Arial" w:hAnsi="Arial" w:cs="Arial"/>
          <w:sz w:val="20"/>
          <w:szCs w:val="20"/>
        </w:rPr>
      </w:pPr>
    </w:p>
    <w:p w14:paraId="186D89AB" w14:textId="77777777" w:rsidR="00C436A3" w:rsidRPr="00C436A3" w:rsidRDefault="00C436A3" w:rsidP="00C436A3">
      <w:pPr>
        <w:rPr>
          <w:rFonts w:ascii="Arial" w:hAnsi="Arial" w:cs="Arial"/>
          <w:b/>
          <w:bCs/>
          <w:sz w:val="20"/>
          <w:szCs w:val="20"/>
        </w:rPr>
      </w:pPr>
      <w:r w:rsidRPr="00C436A3">
        <w:rPr>
          <w:rFonts w:ascii="Arial" w:hAnsi="Arial" w:cs="Arial"/>
          <w:b/>
          <w:bCs/>
          <w:sz w:val="20"/>
          <w:szCs w:val="20"/>
        </w:rPr>
        <w:t>Peer Counseling</w:t>
      </w:r>
    </w:p>
    <w:p w14:paraId="3D471EF7" w14:textId="6236E05D" w:rsidR="00507A10" w:rsidRDefault="0068755E" w:rsidP="00684159">
      <w:pPr>
        <w:autoSpaceDE w:val="0"/>
        <w:autoSpaceDN w:val="0"/>
        <w:adjustRightInd w:val="0"/>
        <w:ind w:left="144" w:hanging="144"/>
        <w:rPr>
          <w:rFonts w:ascii="Arial" w:hAnsi="Arial" w:cs="Arial"/>
          <w:sz w:val="20"/>
          <w:szCs w:val="20"/>
        </w:rPr>
      </w:pPr>
      <w:r>
        <w:rPr>
          <w:rFonts w:ascii="Arial" w:hAnsi="Arial" w:cs="Arial"/>
          <w:sz w:val="20"/>
          <w:szCs w:val="20"/>
        </w:rPr>
        <w:t xml:space="preserve">- Assist </w:t>
      </w:r>
      <w:r w:rsidR="00D86645">
        <w:rPr>
          <w:rFonts w:ascii="Arial" w:hAnsi="Arial" w:cs="Arial"/>
          <w:sz w:val="20"/>
          <w:szCs w:val="20"/>
        </w:rPr>
        <w:t xml:space="preserve">when requested/needed </w:t>
      </w:r>
      <w:r>
        <w:rPr>
          <w:rFonts w:ascii="Arial" w:hAnsi="Arial" w:cs="Arial"/>
          <w:sz w:val="20"/>
          <w:szCs w:val="20"/>
        </w:rPr>
        <w:t xml:space="preserve">with the provision of peer counseling services, which includes </w:t>
      </w:r>
      <w:r w:rsidRPr="00C436A3">
        <w:rPr>
          <w:rFonts w:ascii="Arial" w:hAnsi="Arial" w:cs="Arial"/>
          <w:sz w:val="20"/>
          <w:szCs w:val="20"/>
        </w:rPr>
        <w:t xml:space="preserve">training of new peer counselors and </w:t>
      </w:r>
      <w:r>
        <w:rPr>
          <w:rFonts w:ascii="Arial" w:hAnsi="Arial" w:cs="Arial"/>
          <w:sz w:val="20"/>
          <w:szCs w:val="20"/>
        </w:rPr>
        <w:t xml:space="preserve">participation in </w:t>
      </w:r>
      <w:r w:rsidRPr="00C436A3">
        <w:rPr>
          <w:rFonts w:ascii="Arial" w:hAnsi="Arial" w:cs="Arial"/>
          <w:sz w:val="20"/>
          <w:szCs w:val="20"/>
        </w:rPr>
        <w:t>implementing, refining and maintaining the Peer Counseling program in accordance with the philosophy of independent living.</w:t>
      </w:r>
    </w:p>
    <w:p w14:paraId="6C7BCC42" w14:textId="77777777" w:rsidR="005409DC" w:rsidRPr="005409DC" w:rsidRDefault="005409DC" w:rsidP="005409DC">
      <w:pPr>
        <w:rPr>
          <w:rFonts w:ascii="Arial" w:hAnsi="Arial" w:cs="Arial"/>
          <w:color w:val="000000" w:themeColor="text1"/>
          <w:sz w:val="20"/>
          <w:szCs w:val="20"/>
        </w:rPr>
      </w:pPr>
      <w:r w:rsidRPr="005409DC">
        <w:rPr>
          <w:rFonts w:ascii="Arial" w:hAnsi="Arial" w:cs="Arial"/>
          <w:color w:val="000000" w:themeColor="text1"/>
          <w:sz w:val="20"/>
          <w:szCs w:val="20"/>
        </w:rPr>
        <w:t>- Be a peer counselo</w:t>
      </w:r>
      <w:r w:rsidR="00774A30">
        <w:rPr>
          <w:rFonts w:ascii="Arial" w:hAnsi="Arial" w:cs="Arial"/>
          <w:color w:val="000000" w:themeColor="text1"/>
          <w:sz w:val="20"/>
          <w:szCs w:val="20"/>
        </w:rPr>
        <w:t>r, if applicable</w:t>
      </w:r>
      <w:r w:rsidRPr="005409DC">
        <w:rPr>
          <w:rFonts w:ascii="Arial" w:hAnsi="Arial" w:cs="Arial"/>
          <w:color w:val="000000" w:themeColor="text1"/>
          <w:sz w:val="20"/>
          <w:szCs w:val="20"/>
        </w:rPr>
        <w:t xml:space="preserve">.  </w:t>
      </w:r>
    </w:p>
    <w:p w14:paraId="6457FAB5" w14:textId="77777777" w:rsidR="005409DC" w:rsidRDefault="005409DC" w:rsidP="00684159">
      <w:pPr>
        <w:autoSpaceDE w:val="0"/>
        <w:autoSpaceDN w:val="0"/>
        <w:adjustRightInd w:val="0"/>
        <w:ind w:left="144" w:hanging="144"/>
        <w:rPr>
          <w:rFonts w:ascii="Arial" w:hAnsi="Arial" w:cs="Arial"/>
          <w:sz w:val="20"/>
          <w:szCs w:val="20"/>
        </w:rPr>
      </w:pPr>
    </w:p>
    <w:p w14:paraId="1E39DFFA" w14:textId="77777777" w:rsidR="00684159" w:rsidRPr="00C436A3" w:rsidRDefault="00684159" w:rsidP="00684159">
      <w:pPr>
        <w:autoSpaceDE w:val="0"/>
        <w:autoSpaceDN w:val="0"/>
        <w:adjustRightInd w:val="0"/>
        <w:ind w:left="144" w:hanging="144"/>
        <w:rPr>
          <w:rFonts w:ascii="Arial" w:hAnsi="Arial" w:cs="Arial"/>
          <w:sz w:val="20"/>
          <w:szCs w:val="20"/>
        </w:rPr>
      </w:pPr>
    </w:p>
    <w:p w14:paraId="2D5234B7" w14:textId="28F4E0F2" w:rsidR="00182BE9" w:rsidRDefault="00182BE9" w:rsidP="00182BE9">
      <w:pPr>
        <w:rPr>
          <w:rFonts w:ascii="Arial" w:hAnsi="Arial" w:cs="Arial"/>
          <w:sz w:val="20"/>
          <w:szCs w:val="20"/>
        </w:rPr>
      </w:pPr>
    </w:p>
    <w:p w14:paraId="55667F7A" w14:textId="583543CF" w:rsidR="002F1F4F" w:rsidRDefault="002F1F4F" w:rsidP="00182BE9">
      <w:pPr>
        <w:rPr>
          <w:rFonts w:ascii="Arial" w:hAnsi="Arial" w:cs="Arial"/>
          <w:sz w:val="20"/>
          <w:szCs w:val="20"/>
        </w:rPr>
      </w:pPr>
    </w:p>
    <w:p w14:paraId="0E7749E6" w14:textId="115AAD09" w:rsidR="002F1F4F" w:rsidRDefault="002F1F4F" w:rsidP="00182BE9">
      <w:pPr>
        <w:rPr>
          <w:rFonts w:ascii="Arial" w:hAnsi="Arial" w:cs="Arial"/>
          <w:sz w:val="20"/>
          <w:szCs w:val="20"/>
        </w:rPr>
      </w:pPr>
    </w:p>
    <w:p w14:paraId="5EACF9C0" w14:textId="77777777" w:rsidR="002F1F4F" w:rsidRPr="00E31B05" w:rsidRDefault="002F1F4F" w:rsidP="00182BE9">
      <w:pPr>
        <w:rPr>
          <w:rFonts w:ascii="Arial" w:hAnsi="Arial" w:cs="Arial"/>
          <w:sz w:val="20"/>
          <w:szCs w:val="20"/>
        </w:rPr>
      </w:pPr>
    </w:p>
    <w:p w14:paraId="45BD217A" w14:textId="77777777" w:rsidR="00182BE9" w:rsidRPr="00E31B05" w:rsidRDefault="00182BE9" w:rsidP="00182BE9">
      <w:pPr>
        <w:rPr>
          <w:rFonts w:ascii="Arial" w:hAnsi="Arial" w:cs="Arial"/>
          <w:b/>
          <w:sz w:val="20"/>
          <w:szCs w:val="20"/>
        </w:rPr>
      </w:pPr>
      <w:r w:rsidRPr="00E31B05">
        <w:rPr>
          <w:rFonts w:ascii="Arial" w:hAnsi="Arial" w:cs="Arial"/>
          <w:b/>
          <w:sz w:val="20"/>
          <w:szCs w:val="20"/>
        </w:rPr>
        <w:t>REQUIRED QUALIFICATIONS</w:t>
      </w:r>
    </w:p>
    <w:p w14:paraId="03BA2CBA" w14:textId="77777777" w:rsidR="00EB1686" w:rsidRDefault="00C436A3" w:rsidP="002529E3">
      <w:pPr>
        <w:ind w:left="144" w:hanging="144"/>
        <w:rPr>
          <w:rFonts w:ascii="Arial" w:hAnsi="Arial" w:cs="Arial"/>
          <w:sz w:val="20"/>
          <w:szCs w:val="20"/>
        </w:rPr>
      </w:pPr>
      <w:r w:rsidRPr="00C436A3">
        <w:rPr>
          <w:rFonts w:ascii="Arial" w:hAnsi="Arial" w:cs="Arial"/>
          <w:sz w:val="20"/>
          <w:szCs w:val="20"/>
        </w:rPr>
        <w:t xml:space="preserve">- </w:t>
      </w:r>
      <w:r w:rsidRPr="00EB1686">
        <w:rPr>
          <w:rFonts w:ascii="Arial" w:hAnsi="Arial" w:cs="Arial"/>
          <w:sz w:val="20"/>
          <w:szCs w:val="20"/>
        </w:rPr>
        <w:t>Bachelor’s degree and/or related job experience.</w:t>
      </w:r>
    </w:p>
    <w:p w14:paraId="18528229" w14:textId="77777777" w:rsidR="00C436A3" w:rsidRDefault="00EB1686" w:rsidP="002529E3">
      <w:pPr>
        <w:ind w:left="144" w:hanging="144"/>
        <w:rPr>
          <w:rFonts w:ascii="Arial" w:hAnsi="Arial" w:cs="Arial"/>
          <w:sz w:val="20"/>
          <w:szCs w:val="20"/>
        </w:rPr>
      </w:pPr>
      <w:r w:rsidRPr="00EB1686">
        <w:rPr>
          <w:rFonts w:ascii="Arial" w:hAnsi="Arial" w:cs="Arial"/>
          <w:sz w:val="20"/>
          <w:szCs w:val="20"/>
        </w:rPr>
        <w:t>- Demonstrated c</w:t>
      </w:r>
      <w:r>
        <w:rPr>
          <w:rFonts w:ascii="Arial" w:hAnsi="Arial" w:cs="Arial"/>
          <w:sz w:val="20"/>
          <w:szCs w:val="20"/>
        </w:rPr>
        <w:t xml:space="preserve">ommitment to </w:t>
      </w:r>
      <w:r w:rsidR="004B365A">
        <w:rPr>
          <w:rFonts w:ascii="Arial" w:hAnsi="Arial" w:cs="Arial"/>
          <w:sz w:val="20"/>
          <w:szCs w:val="20"/>
        </w:rPr>
        <w:t xml:space="preserve">the philosophy of </w:t>
      </w:r>
      <w:r>
        <w:rPr>
          <w:rFonts w:ascii="Arial" w:hAnsi="Arial" w:cs="Arial"/>
          <w:sz w:val="20"/>
          <w:szCs w:val="20"/>
        </w:rPr>
        <w:t>independent living</w:t>
      </w:r>
      <w:r w:rsidR="004B365A">
        <w:rPr>
          <w:rFonts w:ascii="Arial" w:hAnsi="Arial" w:cs="Arial"/>
          <w:sz w:val="20"/>
          <w:szCs w:val="20"/>
        </w:rPr>
        <w:t>, including consumer control, peer support, self- determination,</w:t>
      </w:r>
      <w:r w:rsidR="00891E01">
        <w:rPr>
          <w:rFonts w:ascii="Arial" w:hAnsi="Arial" w:cs="Arial"/>
          <w:sz w:val="20"/>
          <w:szCs w:val="20"/>
        </w:rPr>
        <w:t xml:space="preserve"> </w:t>
      </w:r>
      <w:r w:rsidR="00612B21">
        <w:rPr>
          <w:rFonts w:ascii="Arial" w:hAnsi="Arial" w:cs="Arial"/>
          <w:sz w:val="20"/>
          <w:szCs w:val="20"/>
        </w:rPr>
        <w:t>equal</w:t>
      </w:r>
      <w:r w:rsidR="00891E01">
        <w:rPr>
          <w:rFonts w:ascii="Arial" w:hAnsi="Arial" w:cs="Arial"/>
          <w:sz w:val="20"/>
          <w:szCs w:val="20"/>
        </w:rPr>
        <w:t xml:space="preserve"> </w:t>
      </w:r>
      <w:r w:rsidR="004B365A">
        <w:rPr>
          <w:rFonts w:ascii="Arial" w:hAnsi="Arial" w:cs="Arial"/>
          <w:sz w:val="20"/>
          <w:szCs w:val="20"/>
        </w:rPr>
        <w:t>access, and individual and systems advocacy.</w:t>
      </w:r>
    </w:p>
    <w:p w14:paraId="30582747" w14:textId="77777777" w:rsidR="004B365A" w:rsidRPr="00EB1686" w:rsidRDefault="004B365A" w:rsidP="004B365A">
      <w:pPr>
        <w:autoSpaceDE w:val="0"/>
        <w:autoSpaceDN w:val="0"/>
        <w:adjustRightInd w:val="0"/>
        <w:rPr>
          <w:rFonts w:ascii="Arial" w:hAnsi="Arial" w:cs="Arial"/>
          <w:sz w:val="20"/>
          <w:szCs w:val="20"/>
        </w:rPr>
      </w:pPr>
      <w:r w:rsidRPr="00EB1686">
        <w:rPr>
          <w:rFonts w:ascii="Arial" w:hAnsi="Arial" w:cs="Arial"/>
          <w:sz w:val="20"/>
          <w:szCs w:val="20"/>
        </w:rPr>
        <w:t xml:space="preserve">- Familiarity with a range of </w:t>
      </w:r>
      <w:r>
        <w:rPr>
          <w:rFonts w:ascii="Arial" w:hAnsi="Arial" w:cs="Arial"/>
          <w:sz w:val="20"/>
          <w:szCs w:val="20"/>
        </w:rPr>
        <w:t xml:space="preserve">independent living </w:t>
      </w:r>
      <w:r w:rsidRPr="00EB1686">
        <w:rPr>
          <w:rFonts w:ascii="Arial" w:hAnsi="Arial" w:cs="Arial"/>
          <w:sz w:val="20"/>
          <w:szCs w:val="20"/>
        </w:rPr>
        <w:t>skills and ability to teach others such skills.</w:t>
      </w:r>
    </w:p>
    <w:p w14:paraId="40E7941A" w14:textId="77777777" w:rsidR="004B365A" w:rsidRPr="00891E01" w:rsidRDefault="004B365A" w:rsidP="004B365A">
      <w:pPr>
        <w:autoSpaceDE w:val="0"/>
        <w:autoSpaceDN w:val="0"/>
        <w:adjustRightInd w:val="0"/>
        <w:rPr>
          <w:rFonts w:ascii="Arial" w:hAnsi="Arial" w:cs="Arial"/>
          <w:sz w:val="20"/>
          <w:szCs w:val="20"/>
        </w:rPr>
      </w:pPr>
      <w:r w:rsidRPr="00EB1686">
        <w:rPr>
          <w:rFonts w:ascii="Arial" w:hAnsi="Arial" w:cs="Arial"/>
          <w:sz w:val="20"/>
          <w:szCs w:val="20"/>
        </w:rPr>
        <w:t xml:space="preserve">- Demonstrated ability to </w:t>
      </w:r>
      <w:proofErr w:type="gramStart"/>
      <w:r w:rsidRPr="00891E01">
        <w:rPr>
          <w:rFonts w:ascii="Arial" w:hAnsi="Arial" w:cs="Arial"/>
          <w:sz w:val="20"/>
          <w:szCs w:val="20"/>
        </w:rPr>
        <w:t>problem solve</w:t>
      </w:r>
      <w:proofErr w:type="gramEnd"/>
      <w:r w:rsidRPr="00891E01">
        <w:rPr>
          <w:rFonts w:ascii="Arial" w:hAnsi="Arial" w:cs="Arial"/>
          <w:sz w:val="20"/>
          <w:szCs w:val="20"/>
        </w:rPr>
        <w:t xml:space="preserve"> with creative, individualized approaches.</w:t>
      </w:r>
    </w:p>
    <w:p w14:paraId="0F2983F6" w14:textId="77777777" w:rsidR="00EB1686" w:rsidRPr="00891E01" w:rsidRDefault="004B365A" w:rsidP="004B365A">
      <w:pPr>
        <w:rPr>
          <w:rFonts w:ascii="Arial" w:hAnsi="Arial" w:cs="Arial"/>
          <w:sz w:val="20"/>
          <w:szCs w:val="20"/>
        </w:rPr>
      </w:pPr>
      <w:r w:rsidRPr="00891E01">
        <w:rPr>
          <w:rFonts w:ascii="Arial" w:hAnsi="Arial" w:cs="Arial"/>
          <w:sz w:val="20"/>
          <w:szCs w:val="20"/>
        </w:rPr>
        <w:t>- Demonstrated interpersonal skills.</w:t>
      </w:r>
      <w:r w:rsidR="00EB1686" w:rsidRPr="00891E01">
        <w:rPr>
          <w:rFonts w:ascii="Arial" w:hAnsi="Arial" w:cs="Arial"/>
          <w:sz w:val="20"/>
          <w:szCs w:val="20"/>
        </w:rPr>
        <w:t xml:space="preserve"> Knowledge of and ability to work with community resources.</w:t>
      </w:r>
    </w:p>
    <w:p w14:paraId="46B83807" w14:textId="77777777" w:rsidR="00C436A3" w:rsidRPr="00EB1686" w:rsidRDefault="00C436A3" w:rsidP="00C436A3">
      <w:pPr>
        <w:rPr>
          <w:rFonts w:ascii="Arial" w:hAnsi="Arial" w:cs="Arial"/>
          <w:sz w:val="20"/>
          <w:szCs w:val="20"/>
        </w:rPr>
      </w:pPr>
      <w:r w:rsidRPr="00EB1686">
        <w:rPr>
          <w:rFonts w:ascii="Arial" w:hAnsi="Arial" w:cs="Arial"/>
          <w:sz w:val="20"/>
          <w:szCs w:val="20"/>
        </w:rPr>
        <w:t xml:space="preserve">- Demonstrated verbal and written skills sufficient to </w:t>
      </w:r>
      <w:r w:rsidR="00891E01">
        <w:rPr>
          <w:rFonts w:ascii="Arial" w:hAnsi="Arial" w:cs="Arial"/>
          <w:sz w:val="20"/>
          <w:szCs w:val="20"/>
        </w:rPr>
        <w:t xml:space="preserve">use IL skills </w:t>
      </w:r>
      <w:r w:rsidRPr="00EB1686">
        <w:rPr>
          <w:rFonts w:ascii="Arial" w:hAnsi="Arial" w:cs="Arial"/>
          <w:sz w:val="20"/>
          <w:szCs w:val="20"/>
        </w:rPr>
        <w:t>training materials, and report on individuals’ progress.</w:t>
      </w:r>
    </w:p>
    <w:p w14:paraId="244A3F35" w14:textId="77777777" w:rsidR="00C436A3" w:rsidRDefault="00C436A3" w:rsidP="00C436A3">
      <w:pPr>
        <w:rPr>
          <w:rFonts w:ascii="Arial" w:hAnsi="Arial" w:cs="Arial"/>
          <w:sz w:val="20"/>
          <w:szCs w:val="20"/>
        </w:rPr>
      </w:pPr>
      <w:r w:rsidRPr="00EB1686">
        <w:rPr>
          <w:rFonts w:ascii="Arial" w:hAnsi="Arial" w:cs="Arial"/>
          <w:sz w:val="20"/>
          <w:szCs w:val="20"/>
        </w:rPr>
        <w:t>- Creative planner with good organization and documentation skills.</w:t>
      </w:r>
    </w:p>
    <w:p w14:paraId="4F67A5DA" w14:textId="77777777" w:rsidR="00891E01" w:rsidRDefault="00891E01" w:rsidP="00891E01">
      <w:pPr>
        <w:autoSpaceDE w:val="0"/>
        <w:autoSpaceDN w:val="0"/>
        <w:adjustRightInd w:val="0"/>
        <w:ind w:left="360" w:hanging="360"/>
        <w:rPr>
          <w:rFonts w:ascii="Arial" w:hAnsi="Arial" w:cs="Arial"/>
          <w:sz w:val="20"/>
          <w:szCs w:val="20"/>
        </w:rPr>
      </w:pPr>
      <w:r w:rsidRPr="00C436A3">
        <w:rPr>
          <w:rFonts w:ascii="Arial" w:hAnsi="Arial" w:cs="Arial"/>
          <w:sz w:val="20"/>
          <w:szCs w:val="20"/>
        </w:rPr>
        <w:t xml:space="preserve">- Knowledge and experience </w:t>
      </w:r>
      <w:r>
        <w:rPr>
          <w:rFonts w:ascii="Arial" w:hAnsi="Arial" w:cs="Arial"/>
          <w:sz w:val="20"/>
          <w:szCs w:val="20"/>
        </w:rPr>
        <w:t xml:space="preserve">using a personal </w:t>
      </w:r>
      <w:r w:rsidRPr="00C436A3">
        <w:rPr>
          <w:rFonts w:ascii="Arial" w:hAnsi="Arial" w:cs="Arial"/>
          <w:sz w:val="20"/>
          <w:szCs w:val="20"/>
        </w:rPr>
        <w:t>computer.</w:t>
      </w:r>
    </w:p>
    <w:p w14:paraId="56526E9E" w14:textId="77777777" w:rsidR="00C436A3" w:rsidRDefault="00C436A3" w:rsidP="00C436A3">
      <w:pPr>
        <w:rPr>
          <w:rFonts w:ascii="Arial" w:hAnsi="Arial" w:cs="Arial"/>
          <w:sz w:val="20"/>
          <w:szCs w:val="20"/>
        </w:rPr>
      </w:pPr>
      <w:r w:rsidRPr="00EB1686">
        <w:rPr>
          <w:rFonts w:ascii="Arial" w:hAnsi="Arial" w:cs="Arial"/>
          <w:sz w:val="20"/>
          <w:szCs w:val="20"/>
        </w:rPr>
        <w:t>- Willingness to work flexible hours including some evenings.</w:t>
      </w:r>
    </w:p>
    <w:p w14:paraId="336A75BF" w14:textId="77777777" w:rsidR="004B365A" w:rsidRDefault="004B365A" w:rsidP="00182BE9">
      <w:pPr>
        <w:rPr>
          <w:rFonts w:ascii="Arial" w:hAnsi="Arial" w:cs="Arial"/>
          <w:b/>
          <w:sz w:val="20"/>
          <w:szCs w:val="20"/>
        </w:rPr>
      </w:pPr>
    </w:p>
    <w:p w14:paraId="1633EBC4" w14:textId="77777777" w:rsidR="00182BE9" w:rsidRPr="00E31B05" w:rsidRDefault="00182BE9" w:rsidP="00182BE9">
      <w:pPr>
        <w:rPr>
          <w:rFonts w:ascii="Arial" w:hAnsi="Arial" w:cs="Arial"/>
          <w:b/>
          <w:sz w:val="20"/>
          <w:szCs w:val="20"/>
        </w:rPr>
      </w:pPr>
      <w:r w:rsidRPr="00E31B05">
        <w:rPr>
          <w:rFonts w:ascii="Arial" w:hAnsi="Arial" w:cs="Arial"/>
          <w:b/>
          <w:sz w:val="20"/>
          <w:szCs w:val="20"/>
        </w:rPr>
        <w:t>PREFERRED QUALIFICATIONS</w:t>
      </w:r>
    </w:p>
    <w:p w14:paraId="60E88DB3" w14:textId="77777777" w:rsidR="00C436A3" w:rsidRPr="00EB1686" w:rsidRDefault="00C436A3" w:rsidP="00C436A3">
      <w:pPr>
        <w:autoSpaceDE w:val="0"/>
        <w:autoSpaceDN w:val="0"/>
        <w:adjustRightInd w:val="0"/>
        <w:ind w:left="360" w:hanging="360"/>
        <w:rPr>
          <w:rFonts w:ascii="Arial" w:hAnsi="Arial" w:cs="Arial"/>
          <w:sz w:val="20"/>
          <w:szCs w:val="20"/>
        </w:rPr>
      </w:pPr>
      <w:r w:rsidRPr="00EB1686">
        <w:rPr>
          <w:rFonts w:ascii="Arial" w:hAnsi="Arial" w:cs="Arial"/>
          <w:sz w:val="20"/>
          <w:szCs w:val="20"/>
        </w:rPr>
        <w:t>- Qualified person with a disability.</w:t>
      </w:r>
    </w:p>
    <w:p w14:paraId="54910184" w14:textId="77777777" w:rsidR="00DE386B" w:rsidRPr="00EB1686" w:rsidRDefault="00DE386B" w:rsidP="00DE386B">
      <w:pPr>
        <w:autoSpaceDE w:val="0"/>
        <w:autoSpaceDN w:val="0"/>
        <w:adjustRightInd w:val="0"/>
        <w:rPr>
          <w:rFonts w:ascii="Arial" w:hAnsi="Arial" w:cs="Arial"/>
          <w:sz w:val="20"/>
          <w:szCs w:val="20"/>
        </w:rPr>
      </w:pPr>
      <w:r w:rsidRPr="00EB1686">
        <w:rPr>
          <w:rFonts w:ascii="Arial" w:hAnsi="Arial" w:cs="Arial"/>
          <w:sz w:val="20"/>
          <w:szCs w:val="20"/>
        </w:rPr>
        <w:t>- Experience working in the independent living field.</w:t>
      </w:r>
    </w:p>
    <w:p w14:paraId="59F3F799" w14:textId="77777777" w:rsidR="00DE386B" w:rsidRPr="00EB1686" w:rsidRDefault="00DE386B" w:rsidP="00DE386B">
      <w:pPr>
        <w:autoSpaceDE w:val="0"/>
        <w:autoSpaceDN w:val="0"/>
        <w:adjustRightInd w:val="0"/>
        <w:rPr>
          <w:rFonts w:ascii="Arial" w:hAnsi="Arial" w:cs="Arial"/>
          <w:sz w:val="20"/>
          <w:szCs w:val="20"/>
        </w:rPr>
      </w:pPr>
      <w:r w:rsidRPr="00EB1686">
        <w:rPr>
          <w:rFonts w:ascii="Arial" w:hAnsi="Arial" w:cs="Arial"/>
          <w:sz w:val="20"/>
          <w:szCs w:val="20"/>
        </w:rPr>
        <w:t xml:space="preserve">- Familiarity with resources in </w:t>
      </w:r>
      <w:r w:rsidR="00BA43DE">
        <w:rPr>
          <w:rFonts w:ascii="Arial" w:hAnsi="Arial" w:cs="Arial"/>
          <w:sz w:val="20"/>
          <w:szCs w:val="20"/>
        </w:rPr>
        <w:t xml:space="preserve">Franklin, </w:t>
      </w:r>
      <w:r w:rsidRPr="00EB1686">
        <w:rPr>
          <w:rFonts w:ascii="Arial" w:hAnsi="Arial" w:cs="Arial"/>
          <w:sz w:val="20"/>
          <w:szCs w:val="20"/>
        </w:rPr>
        <w:t xml:space="preserve">Jefferson and </w:t>
      </w:r>
      <w:r w:rsidR="00BA43DE">
        <w:rPr>
          <w:rFonts w:ascii="Arial" w:hAnsi="Arial" w:cs="Arial"/>
          <w:sz w:val="20"/>
          <w:szCs w:val="20"/>
        </w:rPr>
        <w:t xml:space="preserve">Douglas </w:t>
      </w:r>
      <w:r w:rsidRPr="00EB1686">
        <w:rPr>
          <w:rFonts w:ascii="Arial" w:hAnsi="Arial" w:cs="Arial"/>
          <w:sz w:val="20"/>
          <w:szCs w:val="20"/>
        </w:rPr>
        <w:t>Counties.</w:t>
      </w:r>
    </w:p>
    <w:p w14:paraId="7F6E8FD4" w14:textId="77777777" w:rsidR="00C436A3" w:rsidRPr="00EB1686" w:rsidRDefault="00C436A3" w:rsidP="00DE386B">
      <w:pPr>
        <w:autoSpaceDE w:val="0"/>
        <w:autoSpaceDN w:val="0"/>
        <w:adjustRightInd w:val="0"/>
        <w:rPr>
          <w:rFonts w:ascii="Arial" w:hAnsi="Arial" w:cs="Arial"/>
          <w:sz w:val="20"/>
          <w:szCs w:val="20"/>
        </w:rPr>
      </w:pPr>
      <w:r w:rsidRPr="00EB1686">
        <w:rPr>
          <w:rFonts w:ascii="Arial" w:hAnsi="Arial" w:cs="Arial"/>
          <w:sz w:val="20"/>
          <w:szCs w:val="20"/>
        </w:rPr>
        <w:t xml:space="preserve">- Experience developing </w:t>
      </w:r>
      <w:r w:rsidR="00DE386B" w:rsidRPr="00EB1686">
        <w:rPr>
          <w:rFonts w:ascii="Arial" w:hAnsi="Arial" w:cs="Arial"/>
          <w:sz w:val="20"/>
          <w:szCs w:val="20"/>
        </w:rPr>
        <w:t xml:space="preserve">and implementing </w:t>
      </w:r>
      <w:r w:rsidRPr="00EB1686">
        <w:rPr>
          <w:rFonts w:ascii="Arial" w:hAnsi="Arial" w:cs="Arial"/>
          <w:sz w:val="20"/>
          <w:szCs w:val="20"/>
        </w:rPr>
        <w:t xml:space="preserve">individualized </w:t>
      </w:r>
      <w:r w:rsidR="00891E01">
        <w:rPr>
          <w:rFonts w:ascii="Arial" w:hAnsi="Arial" w:cs="Arial"/>
          <w:sz w:val="20"/>
          <w:szCs w:val="20"/>
        </w:rPr>
        <w:t xml:space="preserve">goal </w:t>
      </w:r>
      <w:r w:rsidRPr="00EB1686">
        <w:rPr>
          <w:rFonts w:ascii="Arial" w:hAnsi="Arial" w:cs="Arial"/>
          <w:sz w:val="20"/>
          <w:szCs w:val="20"/>
        </w:rPr>
        <w:t>plans</w:t>
      </w:r>
      <w:r w:rsidR="00891E01">
        <w:rPr>
          <w:rFonts w:ascii="Arial" w:hAnsi="Arial" w:cs="Arial"/>
          <w:sz w:val="20"/>
          <w:szCs w:val="20"/>
        </w:rPr>
        <w:t xml:space="preserve"> and </w:t>
      </w:r>
      <w:r w:rsidRPr="00EB1686">
        <w:rPr>
          <w:rFonts w:ascii="Arial" w:hAnsi="Arial" w:cs="Arial"/>
          <w:sz w:val="20"/>
          <w:szCs w:val="20"/>
        </w:rPr>
        <w:t>coordinating work with others.</w:t>
      </w:r>
    </w:p>
    <w:p w14:paraId="4F90C3C2" w14:textId="77777777" w:rsidR="00DE386B" w:rsidRPr="00E03FC4" w:rsidRDefault="00DE386B" w:rsidP="00DE386B">
      <w:pPr>
        <w:autoSpaceDE w:val="0"/>
        <w:autoSpaceDN w:val="0"/>
        <w:adjustRightInd w:val="0"/>
        <w:ind w:left="360" w:hanging="360"/>
        <w:rPr>
          <w:rFonts w:ascii="Arial" w:hAnsi="Arial" w:cs="Arial"/>
          <w:sz w:val="20"/>
          <w:szCs w:val="20"/>
        </w:rPr>
      </w:pPr>
      <w:r w:rsidRPr="00E03FC4">
        <w:rPr>
          <w:rFonts w:ascii="Arial" w:hAnsi="Arial" w:cs="Arial"/>
          <w:sz w:val="20"/>
          <w:szCs w:val="20"/>
        </w:rPr>
        <w:t>- Document</w:t>
      </w:r>
      <w:r w:rsidR="004B365A">
        <w:rPr>
          <w:rFonts w:ascii="Arial" w:hAnsi="Arial" w:cs="Arial"/>
          <w:sz w:val="20"/>
          <w:szCs w:val="20"/>
        </w:rPr>
        <w:t>ing</w:t>
      </w:r>
      <w:r w:rsidRPr="00E03FC4">
        <w:rPr>
          <w:rFonts w:ascii="Arial" w:hAnsi="Arial" w:cs="Arial"/>
          <w:sz w:val="20"/>
          <w:szCs w:val="20"/>
        </w:rPr>
        <w:t xml:space="preserve"> services </w:t>
      </w:r>
      <w:r w:rsidR="004B365A">
        <w:rPr>
          <w:rFonts w:ascii="Arial" w:hAnsi="Arial" w:cs="Arial"/>
          <w:sz w:val="20"/>
          <w:szCs w:val="20"/>
        </w:rPr>
        <w:t xml:space="preserve">and community activities </w:t>
      </w:r>
      <w:r w:rsidRPr="00E03FC4">
        <w:rPr>
          <w:rFonts w:ascii="Arial" w:hAnsi="Arial" w:cs="Arial"/>
          <w:sz w:val="20"/>
          <w:szCs w:val="20"/>
        </w:rPr>
        <w:t xml:space="preserve">in </w:t>
      </w:r>
      <w:r w:rsidR="004B365A">
        <w:rPr>
          <w:rFonts w:ascii="Arial" w:hAnsi="Arial" w:cs="Arial"/>
          <w:sz w:val="20"/>
          <w:szCs w:val="20"/>
        </w:rPr>
        <w:t xml:space="preserve">a </w:t>
      </w:r>
      <w:r w:rsidRPr="00E03FC4">
        <w:rPr>
          <w:rFonts w:ascii="Arial" w:hAnsi="Arial" w:cs="Arial"/>
          <w:sz w:val="20"/>
          <w:szCs w:val="20"/>
        </w:rPr>
        <w:t>database</w:t>
      </w:r>
      <w:r w:rsidR="004B365A">
        <w:rPr>
          <w:rFonts w:ascii="Arial" w:hAnsi="Arial" w:cs="Arial"/>
          <w:sz w:val="20"/>
          <w:szCs w:val="20"/>
        </w:rPr>
        <w:t>.</w:t>
      </w:r>
    </w:p>
    <w:p w14:paraId="7FB2BA2C" w14:textId="77777777" w:rsidR="00C436A3" w:rsidRPr="00C436A3" w:rsidRDefault="00C436A3" w:rsidP="00C436A3">
      <w:pPr>
        <w:autoSpaceDE w:val="0"/>
        <w:autoSpaceDN w:val="0"/>
        <w:adjustRightInd w:val="0"/>
        <w:ind w:left="360" w:hanging="360"/>
        <w:rPr>
          <w:rFonts w:ascii="Arial" w:hAnsi="Arial" w:cs="Arial"/>
          <w:sz w:val="20"/>
          <w:szCs w:val="20"/>
        </w:rPr>
      </w:pPr>
      <w:r w:rsidRPr="00C436A3">
        <w:rPr>
          <w:rFonts w:ascii="Arial" w:hAnsi="Arial" w:cs="Arial"/>
          <w:sz w:val="20"/>
          <w:szCs w:val="20"/>
        </w:rPr>
        <w:t>- Experience developing training curricula and materials and conducting one-on-one and group training.</w:t>
      </w:r>
    </w:p>
    <w:p w14:paraId="069D1BE1" w14:textId="77777777" w:rsidR="004B365A" w:rsidRPr="00EB1686" w:rsidRDefault="004B365A" w:rsidP="004B365A">
      <w:pPr>
        <w:rPr>
          <w:rFonts w:ascii="Arial" w:hAnsi="Arial" w:cs="Arial"/>
          <w:sz w:val="20"/>
          <w:szCs w:val="20"/>
        </w:rPr>
      </w:pPr>
      <w:r w:rsidRPr="00EB1686">
        <w:rPr>
          <w:rFonts w:ascii="Arial" w:hAnsi="Arial" w:cs="Arial"/>
          <w:sz w:val="20"/>
          <w:szCs w:val="20"/>
        </w:rPr>
        <w:t xml:space="preserve">- </w:t>
      </w:r>
      <w:r>
        <w:rPr>
          <w:rFonts w:ascii="Arial" w:hAnsi="Arial" w:cs="Arial"/>
          <w:sz w:val="20"/>
          <w:szCs w:val="20"/>
        </w:rPr>
        <w:t>Proficient in Microsoft Word and experience using a database to document services.</w:t>
      </w:r>
    </w:p>
    <w:p w14:paraId="54433DCF" w14:textId="77777777" w:rsidR="008F6E84" w:rsidRPr="00F35D9E" w:rsidRDefault="008F6E84" w:rsidP="00182BE9">
      <w:pPr>
        <w:rPr>
          <w:rFonts w:ascii="Arial" w:hAnsi="Arial" w:cs="Arial"/>
          <w:b/>
          <w:sz w:val="32"/>
          <w:szCs w:val="32"/>
        </w:rPr>
      </w:pPr>
    </w:p>
    <w:p w14:paraId="32A71B72" w14:textId="77777777" w:rsidR="00612B21" w:rsidRPr="00DB3B7D" w:rsidRDefault="00612B21" w:rsidP="002F1F4F">
      <w:pPr>
        <w:tabs>
          <w:tab w:val="left" w:pos="0"/>
        </w:tabs>
        <w:autoSpaceDE w:val="0"/>
        <w:autoSpaceDN w:val="0"/>
        <w:adjustRightInd w:val="0"/>
        <w:rPr>
          <w:rFonts w:ascii="Arial" w:hAnsi="Arial" w:cs="Arial"/>
          <w:i/>
          <w:sz w:val="18"/>
          <w:szCs w:val="18"/>
        </w:rPr>
      </w:pPr>
      <w:r w:rsidRPr="00DB3B7D">
        <w:rPr>
          <w:rFonts w:ascii="Arial" w:hAnsi="Arial" w:cs="Arial"/>
          <w:i/>
          <w:sz w:val="18"/>
          <w:szCs w:val="18"/>
        </w:rPr>
        <w:t>All programs and employment positions of Independence, Inc. are open to all members of the community, without regard to race, color, creed religion, national origin, sex, age, marital status, sexual orientation, economic status, or disability.</w:t>
      </w:r>
    </w:p>
    <w:p w14:paraId="4FD4B7CF" w14:textId="77777777" w:rsidR="00612B21" w:rsidRDefault="00612B21" w:rsidP="00612B21">
      <w:r w:rsidRPr="00DB3B7D">
        <w:rPr>
          <w:rFonts w:ascii="Arial" w:hAnsi="Arial" w:cs="Arial"/>
          <w:i/>
          <w:sz w:val="18"/>
          <w:szCs w:val="18"/>
        </w:rPr>
        <w:t xml:space="preserve">The Americans with Disabilities Act of 1990 protects the rights of people with disabilities to equal employment opportunities. Arrangements will be made if you have a disability that requires </w:t>
      </w:r>
      <w:proofErr w:type="gramStart"/>
      <w:r w:rsidRPr="00DB3B7D">
        <w:rPr>
          <w:rFonts w:ascii="Arial" w:hAnsi="Arial" w:cs="Arial"/>
          <w:i/>
          <w:sz w:val="18"/>
          <w:szCs w:val="18"/>
        </w:rPr>
        <w:t>an accommodation</w:t>
      </w:r>
      <w:proofErr w:type="gramEnd"/>
      <w:r w:rsidRPr="00DB3B7D">
        <w:rPr>
          <w:rFonts w:ascii="Arial" w:hAnsi="Arial" w:cs="Arial"/>
          <w:i/>
          <w:sz w:val="18"/>
          <w:szCs w:val="18"/>
        </w:rPr>
        <w:t xml:space="preserve"> in completing any part of the employment process. A request for </w:t>
      </w:r>
      <w:proofErr w:type="gramStart"/>
      <w:r w:rsidRPr="00DB3B7D">
        <w:rPr>
          <w:rFonts w:ascii="Arial" w:hAnsi="Arial" w:cs="Arial"/>
          <w:i/>
          <w:sz w:val="18"/>
          <w:szCs w:val="18"/>
        </w:rPr>
        <w:t>an accommodation</w:t>
      </w:r>
      <w:proofErr w:type="gramEnd"/>
      <w:r w:rsidRPr="00DB3B7D">
        <w:rPr>
          <w:rFonts w:ascii="Arial" w:hAnsi="Arial" w:cs="Arial"/>
          <w:i/>
          <w:sz w:val="18"/>
          <w:szCs w:val="18"/>
        </w:rPr>
        <w:t xml:space="preserve"> will not affect your opportunities for employment. It is your responsibility to make your needs known. Call 78</w:t>
      </w:r>
      <w:r>
        <w:rPr>
          <w:rFonts w:ascii="Arial" w:hAnsi="Arial" w:cs="Arial"/>
          <w:i/>
          <w:sz w:val="18"/>
          <w:szCs w:val="18"/>
        </w:rPr>
        <w:t>5/841-0333</w:t>
      </w:r>
      <w:r w:rsidRPr="00DB3B7D">
        <w:rPr>
          <w:rFonts w:ascii="Arial" w:hAnsi="Arial" w:cs="Arial"/>
          <w:i/>
          <w:sz w:val="18"/>
          <w:szCs w:val="18"/>
        </w:rPr>
        <w:t>.</w:t>
      </w:r>
    </w:p>
    <w:p w14:paraId="2E9C6069" w14:textId="77777777" w:rsidR="008F6E84" w:rsidRPr="00891E01" w:rsidRDefault="008F6E84" w:rsidP="00182BE9">
      <w:pPr>
        <w:rPr>
          <w:b/>
          <w:sz w:val="20"/>
          <w:szCs w:val="20"/>
        </w:rPr>
      </w:pPr>
    </w:p>
    <w:sectPr w:rsidR="008F6E84" w:rsidRPr="00891E01" w:rsidSect="002F6D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3F08F" w14:textId="77777777" w:rsidR="00795A95" w:rsidRDefault="00795A95" w:rsidP="00182BE9">
      <w:r>
        <w:separator/>
      </w:r>
    </w:p>
  </w:endnote>
  <w:endnote w:type="continuationSeparator" w:id="0">
    <w:p w14:paraId="5121703F" w14:textId="77777777" w:rsidR="00795A95" w:rsidRDefault="00795A95" w:rsidP="0018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6F08" w14:textId="77777777" w:rsidR="00795A95" w:rsidRDefault="00795A95" w:rsidP="00182BE9">
      <w:r>
        <w:separator/>
      </w:r>
    </w:p>
  </w:footnote>
  <w:footnote w:type="continuationSeparator" w:id="0">
    <w:p w14:paraId="1CFADF50" w14:textId="77777777" w:rsidR="00795A95" w:rsidRDefault="00795A95" w:rsidP="00182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E9"/>
    <w:rsid w:val="00083CAB"/>
    <w:rsid w:val="00090643"/>
    <w:rsid w:val="00145EC3"/>
    <w:rsid w:val="00182BE9"/>
    <w:rsid w:val="00216A27"/>
    <w:rsid w:val="00236426"/>
    <w:rsid w:val="002529E3"/>
    <w:rsid w:val="002E4A70"/>
    <w:rsid w:val="002F1F4F"/>
    <w:rsid w:val="002F6DCD"/>
    <w:rsid w:val="00336930"/>
    <w:rsid w:val="00367FDD"/>
    <w:rsid w:val="003A454A"/>
    <w:rsid w:val="003D32E8"/>
    <w:rsid w:val="00435F0D"/>
    <w:rsid w:val="00450829"/>
    <w:rsid w:val="004B365A"/>
    <w:rsid w:val="00507A10"/>
    <w:rsid w:val="005409DC"/>
    <w:rsid w:val="0058726D"/>
    <w:rsid w:val="00594A6F"/>
    <w:rsid w:val="005D7037"/>
    <w:rsid w:val="00612B21"/>
    <w:rsid w:val="00652593"/>
    <w:rsid w:val="00675D4F"/>
    <w:rsid w:val="00683B8E"/>
    <w:rsid w:val="00684159"/>
    <w:rsid w:val="006848B0"/>
    <w:rsid w:val="0068755E"/>
    <w:rsid w:val="006A2735"/>
    <w:rsid w:val="006A675D"/>
    <w:rsid w:val="006C2AA3"/>
    <w:rsid w:val="00702EBC"/>
    <w:rsid w:val="00725C38"/>
    <w:rsid w:val="00774A30"/>
    <w:rsid w:val="00795A95"/>
    <w:rsid w:val="007A0E1D"/>
    <w:rsid w:val="007E34BD"/>
    <w:rsid w:val="007F4FCC"/>
    <w:rsid w:val="00857EE8"/>
    <w:rsid w:val="00871893"/>
    <w:rsid w:val="00891E01"/>
    <w:rsid w:val="0089283A"/>
    <w:rsid w:val="008D4166"/>
    <w:rsid w:val="008F6E84"/>
    <w:rsid w:val="00946C9E"/>
    <w:rsid w:val="009914BD"/>
    <w:rsid w:val="00991B70"/>
    <w:rsid w:val="00995A3F"/>
    <w:rsid w:val="009F2A5C"/>
    <w:rsid w:val="00A8638F"/>
    <w:rsid w:val="00BA43DE"/>
    <w:rsid w:val="00C11FC5"/>
    <w:rsid w:val="00C436A3"/>
    <w:rsid w:val="00C94A1E"/>
    <w:rsid w:val="00CB749A"/>
    <w:rsid w:val="00D110B8"/>
    <w:rsid w:val="00D1728A"/>
    <w:rsid w:val="00D26438"/>
    <w:rsid w:val="00D77DC6"/>
    <w:rsid w:val="00D86645"/>
    <w:rsid w:val="00DA33D4"/>
    <w:rsid w:val="00DD69A2"/>
    <w:rsid w:val="00DE386B"/>
    <w:rsid w:val="00E02E6E"/>
    <w:rsid w:val="00E03FC4"/>
    <w:rsid w:val="00E55826"/>
    <w:rsid w:val="00E974D3"/>
    <w:rsid w:val="00EA3136"/>
    <w:rsid w:val="00EB1686"/>
    <w:rsid w:val="00ED4685"/>
    <w:rsid w:val="00F245DF"/>
    <w:rsid w:val="00F26872"/>
    <w:rsid w:val="00F35D9E"/>
    <w:rsid w:val="00F377C7"/>
    <w:rsid w:val="00F90C2D"/>
    <w:rsid w:val="00FA665C"/>
    <w:rsid w:val="00FD5E49"/>
    <w:rsid w:val="00FE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883DE"/>
  <w15:docId w15:val="{F41CDA38-3E7F-4227-9971-4E4B3CE8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2BE9"/>
    <w:pPr>
      <w:tabs>
        <w:tab w:val="center" w:pos="4680"/>
        <w:tab w:val="right" w:pos="9360"/>
      </w:tabs>
    </w:pPr>
  </w:style>
  <w:style w:type="character" w:customStyle="1" w:styleId="HeaderChar">
    <w:name w:val="Header Char"/>
    <w:basedOn w:val="DefaultParagraphFont"/>
    <w:link w:val="Header"/>
    <w:uiPriority w:val="99"/>
    <w:semiHidden/>
    <w:rsid w:val="00182BE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82BE9"/>
    <w:pPr>
      <w:tabs>
        <w:tab w:val="center" w:pos="4680"/>
        <w:tab w:val="right" w:pos="9360"/>
      </w:tabs>
    </w:pPr>
  </w:style>
  <w:style w:type="character" w:customStyle="1" w:styleId="FooterChar">
    <w:name w:val="Footer Char"/>
    <w:basedOn w:val="DefaultParagraphFont"/>
    <w:link w:val="Footer"/>
    <w:uiPriority w:val="99"/>
    <w:semiHidden/>
    <w:rsid w:val="00182B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2BE9"/>
    <w:rPr>
      <w:rFonts w:ascii="Tahoma" w:hAnsi="Tahoma" w:cs="Tahoma"/>
      <w:sz w:val="16"/>
      <w:szCs w:val="16"/>
    </w:rPr>
  </w:style>
  <w:style w:type="character" w:customStyle="1" w:styleId="BalloonTextChar">
    <w:name w:val="Balloon Text Char"/>
    <w:basedOn w:val="DefaultParagraphFont"/>
    <w:link w:val="BalloonText"/>
    <w:uiPriority w:val="99"/>
    <w:semiHidden/>
    <w:rsid w:val="00182BE9"/>
    <w:rPr>
      <w:rFonts w:ascii="Tahoma" w:eastAsia="Times New Roman" w:hAnsi="Tahoma" w:cs="Tahoma"/>
      <w:sz w:val="16"/>
      <w:szCs w:val="16"/>
    </w:rPr>
  </w:style>
  <w:style w:type="character" w:styleId="Hyperlink">
    <w:name w:val="Hyperlink"/>
    <w:basedOn w:val="DefaultParagraphFont"/>
    <w:uiPriority w:val="99"/>
    <w:unhideWhenUsed/>
    <w:rsid w:val="008F6E84"/>
    <w:rPr>
      <w:color w:val="0000FF" w:themeColor="hyperlink"/>
      <w:u w:val="single"/>
    </w:rPr>
  </w:style>
  <w:style w:type="paragraph" w:styleId="ListParagraph">
    <w:name w:val="List Paragraph"/>
    <w:basedOn w:val="Normal"/>
    <w:uiPriority w:val="34"/>
    <w:qFormat/>
    <w:rsid w:val="00F37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Enyart</dc:creator>
  <cp:lastModifiedBy>Jill Enyart</cp:lastModifiedBy>
  <cp:revision>9</cp:revision>
  <cp:lastPrinted>2015-07-06T15:53:00Z</cp:lastPrinted>
  <dcterms:created xsi:type="dcterms:W3CDTF">2017-08-31T17:30:00Z</dcterms:created>
  <dcterms:modified xsi:type="dcterms:W3CDTF">2024-10-24T19:54:00Z</dcterms:modified>
</cp:coreProperties>
</file>